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Pr>
        <w:jc w:val="center"/>
        <w:rPr>
          <w:rFonts w:ascii="方正小标宋简体" w:eastAsia="方正小标宋简体"/>
          <w:sz w:val="84"/>
        </w:rPr>
      </w:pPr>
      <w:r>
        <w:rPr>
          <w:rFonts w:ascii="方正小标宋简体" w:eastAsia="方正小标宋简体" w:hint="eastAsia"/>
          <w:sz w:val="84"/>
        </w:rPr>
        <w:t>招 标 文 件</w:t>
      </w:r>
    </w:p>
    <w:p w:rsidR="00FE5F67" w:rsidRDefault="00FE5F67" w:rsidP="00FE5F67">
      <w:pPr>
        <w:jc w:val="center"/>
        <w:rPr>
          <w:rFonts w:ascii="楷体" w:eastAsia="楷体" w:hAnsi="楷体" w:hint="eastAsia"/>
          <w:sz w:val="32"/>
        </w:rPr>
      </w:pPr>
      <w:r>
        <w:rPr>
          <w:rFonts w:ascii="楷体" w:eastAsia="楷体" w:hAnsi="楷体" w:hint="eastAsia"/>
          <w:sz w:val="32"/>
        </w:rPr>
        <w:t>项目编号：</w:t>
      </w:r>
      <w:r>
        <w:rPr>
          <w:rFonts w:ascii="楷体" w:eastAsia="楷体" w:hAnsi="楷体" w:hint="eastAsia"/>
          <w:sz w:val="32"/>
          <w:u w:val="single"/>
        </w:rPr>
        <w:t>ZC-AZB16096</w:t>
      </w:r>
    </w:p>
    <w:p w:rsidR="00FE5F67" w:rsidRDefault="00FE5F67" w:rsidP="00FE5F67">
      <w:pPr>
        <w:jc w:val="center"/>
        <w:rPr>
          <w:rFonts w:ascii="楷体" w:eastAsia="楷体" w:hAnsi="楷体" w:hint="eastAsia"/>
          <w:sz w:val="32"/>
        </w:rPr>
      </w:pPr>
      <w:r>
        <w:rPr>
          <w:rFonts w:ascii="楷体" w:eastAsia="楷体" w:hAnsi="楷体" w:hint="eastAsia"/>
          <w:sz w:val="32"/>
        </w:rPr>
        <w:t>项目名称：</w:t>
      </w:r>
      <w:r>
        <w:rPr>
          <w:rFonts w:ascii="楷体" w:eastAsia="楷体" w:hAnsi="楷体" w:hint="eastAsia"/>
          <w:sz w:val="32"/>
          <w:u w:val="single"/>
        </w:rPr>
        <w:t>中直机关2016年6月批量集中采购项目</w:t>
      </w: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32"/>
        </w:rPr>
      </w:pPr>
    </w:p>
    <w:p w:rsidR="00FE5F67" w:rsidRDefault="00FE5F67" w:rsidP="00FE5F67">
      <w:pPr>
        <w:jc w:val="center"/>
        <w:rPr>
          <w:rFonts w:ascii="楷体" w:eastAsia="楷体" w:hAnsi="楷体" w:hint="eastAsia"/>
          <w:sz w:val="28"/>
        </w:rPr>
      </w:pPr>
      <w:r>
        <w:rPr>
          <w:rFonts w:ascii="楷体" w:eastAsia="楷体" w:hAnsi="楷体" w:hint="eastAsia"/>
          <w:sz w:val="28"/>
        </w:rPr>
        <w:t>中共中央直属机关采购中心</w:t>
      </w:r>
    </w:p>
    <w:p w:rsidR="00FE5F67" w:rsidRDefault="00FE5F67" w:rsidP="00FE5F67">
      <w:pPr>
        <w:jc w:val="center"/>
        <w:rPr>
          <w:rFonts w:ascii="楷体" w:eastAsia="楷体" w:hAnsi="楷体" w:hint="eastAsia"/>
          <w:sz w:val="28"/>
        </w:rPr>
      </w:pPr>
      <w:r>
        <w:rPr>
          <w:rFonts w:ascii="楷体" w:eastAsia="楷体" w:hAnsi="楷体" w:hint="eastAsia"/>
          <w:sz w:val="28"/>
        </w:rPr>
        <w:t>2016 年 6 月</w:t>
      </w:r>
    </w:p>
    <w:p w:rsidR="00FE5F67" w:rsidRDefault="00FE5F67" w:rsidP="00FE5F67">
      <w:pPr>
        <w:widowControl/>
        <w:jc w:val="left"/>
        <w:rPr>
          <w:rFonts w:ascii="楷体" w:eastAsia="楷体" w:hAnsi="楷体"/>
          <w:kern w:val="0"/>
          <w:sz w:val="28"/>
        </w:rPr>
        <w:sectPr w:rsidR="00FE5F67">
          <w:pgSz w:w="11906" w:h="16838"/>
          <w:pgMar w:top="1440" w:right="1800" w:bottom="1440" w:left="1800" w:header="851" w:footer="992" w:gutter="0"/>
          <w:cols w:space="720"/>
          <w:docGrid w:type="lines" w:linePitch="312"/>
        </w:sectPr>
      </w:pPr>
    </w:p>
    <w:p w:rsidR="00FE5F67" w:rsidRDefault="00FE5F67" w:rsidP="00FE5F67">
      <w:pPr>
        <w:jc w:val="center"/>
        <w:rPr>
          <w:rFonts w:ascii="楷体" w:eastAsia="楷体" w:hAnsi="楷体" w:hint="eastAsia"/>
          <w:sz w:val="28"/>
        </w:rPr>
      </w:pPr>
    </w:p>
    <w:p w:rsidR="00FE5F67" w:rsidRDefault="00FE5F67" w:rsidP="00FE5F67">
      <w:pPr>
        <w:spacing w:line="360" w:lineRule="auto"/>
        <w:jc w:val="center"/>
        <w:rPr>
          <w:rFonts w:ascii="宋体" w:eastAsia="宋体" w:hAnsi="宋体" w:hint="eastAsia"/>
          <w:b/>
          <w:sz w:val="44"/>
        </w:rPr>
      </w:pPr>
      <w:r>
        <w:rPr>
          <w:rFonts w:ascii="宋体" w:eastAsia="宋体" w:hAnsi="宋体" w:hint="eastAsia"/>
          <w:b/>
          <w:sz w:val="44"/>
        </w:rPr>
        <w:t>目  录</w:t>
      </w:r>
    </w:p>
    <w:p w:rsidR="00FE5F67" w:rsidRDefault="00FE5F67" w:rsidP="00FE5F67">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第一章 专用部分</w:t>
      </w:r>
      <w:r>
        <w:rPr>
          <w:rFonts w:ascii="黑体" w:eastAsia="黑体" w:hAnsi="黑体" w:hint="eastAsia"/>
          <w:sz w:val="24"/>
        </w:rPr>
        <w:tab/>
        <w:t>1</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投标邀请</w:t>
      </w:r>
      <w:r>
        <w:rPr>
          <w:rFonts w:ascii="宋体" w:eastAsia="宋体" w:hAnsi="宋体" w:hint="eastAsia"/>
          <w:sz w:val="24"/>
        </w:rPr>
        <w:tab/>
        <w:t>2</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招标基本信息</w:t>
      </w:r>
      <w:r>
        <w:rPr>
          <w:rFonts w:ascii="宋体" w:eastAsia="宋体" w:hAnsi="宋体" w:hint="eastAsia"/>
          <w:sz w:val="24"/>
        </w:rPr>
        <w:tab/>
        <w:t>5</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第三部分 投标内容及格式要求</w:t>
      </w:r>
      <w:r>
        <w:rPr>
          <w:rFonts w:ascii="宋体" w:eastAsia="宋体" w:hAnsi="宋体" w:hint="eastAsia"/>
          <w:sz w:val="24"/>
        </w:rPr>
        <w:tab/>
        <w:t>7</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第四部分 符合性审查项及评分标准</w:t>
      </w:r>
      <w:r>
        <w:rPr>
          <w:rFonts w:ascii="宋体" w:eastAsia="宋体" w:hAnsi="宋体" w:hint="eastAsia"/>
          <w:sz w:val="24"/>
        </w:rPr>
        <w:tab/>
        <w:t>66</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第五部分 技术规格及要求</w:t>
      </w:r>
      <w:r>
        <w:rPr>
          <w:rFonts w:ascii="宋体" w:eastAsia="宋体" w:hAnsi="宋体" w:hint="eastAsia"/>
          <w:sz w:val="24"/>
        </w:rPr>
        <w:tab/>
        <w:t>77</w:t>
      </w:r>
    </w:p>
    <w:p w:rsidR="00FE5F67" w:rsidRDefault="00FE5F67" w:rsidP="00FE5F67">
      <w:pPr>
        <w:tabs>
          <w:tab w:val="right" w:leader="dot" w:pos="8320"/>
        </w:tabs>
        <w:spacing w:line="360" w:lineRule="auto"/>
        <w:rPr>
          <w:rFonts w:ascii="黑体" w:eastAsia="黑体" w:hAnsi="黑体" w:hint="eastAsia"/>
          <w:sz w:val="24"/>
        </w:rPr>
      </w:pPr>
      <w:r>
        <w:rPr>
          <w:rFonts w:ascii="黑体" w:eastAsia="黑体" w:hAnsi="黑体" w:hint="eastAsia"/>
          <w:sz w:val="24"/>
        </w:rPr>
        <w:t xml:space="preserve"> 第二章 通用部分</w:t>
      </w:r>
      <w:r>
        <w:rPr>
          <w:rFonts w:ascii="黑体" w:eastAsia="黑体" w:hAnsi="黑体" w:hint="eastAsia"/>
          <w:sz w:val="24"/>
        </w:rPr>
        <w:tab/>
        <w:t>78</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第一部分 投标人须知</w:t>
      </w:r>
      <w:r>
        <w:rPr>
          <w:rFonts w:ascii="宋体" w:eastAsia="宋体" w:hAnsi="宋体" w:hint="eastAsia"/>
          <w:sz w:val="24"/>
        </w:rPr>
        <w:tab/>
        <w:t>79</w:t>
      </w:r>
    </w:p>
    <w:p w:rsidR="00FE5F67" w:rsidRDefault="00FE5F67" w:rsidP="00FE5F67">
      <w:pPr>
        <w:tabs>
          <w:tab w:val="right" w:leader="dot" w:pos="8320"/>
        </w:tabs>
        <w:spacing w:line="360" w:lineRule="auto"/>
        <w:rPr>
          <w:rFonts w:ascii="宋体" w:eastAsia="宋体" w:hAnsi="宋体" w:hint="eastAsia"/>
          <w:sz w:val="24"/>
        </w:rPr>
      </w:pPr>
      <w:r>
        <w:rPr>
          <w:rFonts w:ascii="宋体" w:eastAsia="宋体" w:hAnsi="宋体" w:hint="eastAsia"/>
          <w:sz w:val="24"/>
        </w:rPr>
        <w:t xml:space="preserve">   第二部分 合同条款及格式</w:t>
      </w:r>
      <w:r>
        <w:rPr>
          <w:rFonts w:ascii="宋体" w:eastAsia="宋体" w:hAnsi="宋体" w:hint="eastAsia"/>
          <w:sz w:val="24"/>
        </w:rPr>
        <w:tab/>
        <w:t>89</w:t>
      </w:r>
    </w:p>
    <w:p w:rsidR="00FE5F67" w:rsidRDefault="00FE5F67" w:rsidP="00FE5F67">
      <w:pPr>
        <w:widowControl/>
        <w:spacing w:line="360" w:lineRule="auto"/>
        <w:jc w:val="left"/>
        <w:rPr>
          <w:rFonts w:ascii="宋体" w:eastAsia="宋体" w:hAnsi="宋体"/>
          <w:kern w:val="0"/>
          <w:sz w:val="24"/>
        </w:rPr>
        <w:sectPr w:rsidR="00FE5F67">
          <w:pgSz w:w="11906" w:h="16838"/>
          <w:pgMar w:top="1440" w:right="1800" w:bottom="1440" w:left="1800" w:header="851" w:footer="992" w:gutter="0"/>
          <w:cols w:space="720"/>
          <w:docGrid w:type="lines" w:linePitch="312"/>
        </w:sectPr>
      </w:pPr>
    </w:p>
    <w:p w:rsidR="00FE5F67" w:rsidRDefault="00FE5F67" w:rsidP="00FE5F67">
      <w:pPr>
        <w:tabs>
          <w:tab w:val="right" w:leader="dot" w:pos="8320"/>
        </w:tabs>
        <w:spacing w:line="360" w:lineRule="auto"/>
        <w:rPr>
          <w:rFonts w:ascii="宋体" w:eastAsia="宋体" w:hAnsi="宋体" w:hint="eastAsia"/>
          <w:sz w:val="24"/>
        </w:rPr>
      </w:pPr>
    </w:p>
    <w:p w:rsidR="00FE5F67" w:rsidRDefault="00FE5F67" w:rsidP="00FE5F67">
      <w:pPr>
        <w:rPr>
          <w:rFonts w:hint="eastAsia"/>
        </w:rPr>
      </w:pPr>
    </w:p>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Pr>
        <w:jc w:val="center"/>
        <w:rPr>
          <w:rFonts w:ascii="宋体" w:eastAsia="宋体" w:hAnsi="宋体"/>
          <w:sz w:val="72"/>
        </w:rPr>
      </w:pPr>
      <w:r>
        <w:rPr>
          <w:rFonts w:ascii="宋体" w:eastAsia="宋体" w:hAnsi="宋体" w:hint="eastAsia"/>
          <w:b/>
          <w:sz w:val="72"/>
        </w:rPr>
        <w:t>第一章 专用部分</w:t>
      </w:r>
    </w:p>
    <w:p w:rsidR="00FE5F67" w:rsidRDefault="00FE5F67" w:rsidP="00FE5F67">
      <w:pPr>
        <w:rPr>
          <w:rFonts w:hint="eastAsia"/>
        </w:rPr>
      </w:pPr>
    </w:p>
    <w:p w:rsidR="00FE5F67" w:rsidRDefault="00FE5F67" w:rsidP="00FE5F67">
      <w:pPr>
        <w:widowControl/>
        <w:jc w:val="left"/>
      </w:pPr>
      <w:r>
        <w:rPr>
          <w:kern w:val="0"/>
        </w:rPr>
        <w:br w:type="page"/>
      </w:r>
    </w:p>
    <w:p w:rsidR="00FE5F67" w:rsidRDefault="00FE5F67" w:rsidP="00FE5F67">
      <w:pPr>
        <w:jc w:val="center"/>
        <w:rPr>
          <w:rFonts w:ascii="宋体" w:hAnsi="宋体"/>
          <w:b/>
          <w:sz w:val="28"/>
        </w:rPr>
      </w:pPr>
      <w:r>
        <w:rPr>
          <w:rFonts w:ascii="宋体" w:hAnsi="宋体" w:hint="eastAsia"/>
          <w:b/>
          <w:sz w:val="28"/>
        </w:rPr>
        <w:lastRenderedPageBreak/>
        <w:t>第一部分 投标邀请</w:t>
      </w:r>
    </w:p>
    <w:p w:rsidR="00FE5F67" w:rsidRDefault="00FE5F67" w:rsidP="00FE5F67">
      <w:pPr>
        <w:jc w:val="center"/>
        <w:rPr>
          <w:rFonts w:ascii="宋体" w:hAnsi="宋体" w:hint="eastAsia"/>
          <w:b/>
          <w:sz w:val="28"/>
        </w:rPr>
      </w:pPr>
    </w:p>
    <w:p w:rsidR="00FE5F67" w:rsidRDefault="00FE5F67" w:rsidP="00FE5F67">
      <w:pPr>
        <w:adjustRightInd w:val="0"/>
        <w:snapToGrid w:val="0"/>
        <w:spacing w:line="360" w:lineRule="auto"/>
        <w:ind w:firstLineChars="200" w:firstLine="480"/>
        <w:jc w:val="left"/>
        <w:textAlignment w:val="baseline"/>
        <w:rPr>
          <w:rFonts w:ascii="宋体" w:hint="eastAsia"/>
          <w:sz w:val="24"/>
        </w:rPr>
      </w:pPr>
    </w:p>
    <w:p w:rsidR="00FE5F67" w:rsidRDefault="00FE5F67" w:rsidP="00FE5F67">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中共中央直属机关采购中心受</w:t>
      </w:r>
      <w:r>
        <w:rPr>
          <w:rFonts w:ascii="宋体" w:hAnsi="宋体" w:hint="eastAsia"/>
          <w:color w:val="FF0000"/>
          <w:sz w:val="24"/>
        </w:rPr>
        <w:t>中直机关采购中心</w:t>
      </w:r>
      <w:r>
        <w:rPr>
          <w:rFonts w:ascii="宋体" w:hAnsi="宋体" w:hint="eastAsia"/>
          <w:sz w:val="24"/>
        </w:rPr>
        <w:t>委托，就</w:t>
      </w:r>
      <w:r>
        <w:rPr>
          <w:rFonts w:ascii="宋体" w:hAnsi="宋体" w:hint="eastAsia"/>
          <w:color w:val="FF0000"/>
          <w:sz w:val="24"/>
        </w:rPr>
        <w:t>中直机关2016年6月批量集中采购项目</w:t>
      </w:r>
      <w:r>
        <w:rPr>
          <w:rFonts w:ascii="宋体" w:hAnsi="宋体" w:hint="eastAsia"/>
          <w:sz w:val="24"/>
        </w:rPr>
        <w:t>(项目编号：</w:t>
      </w:r>
      <w:r>
        <w:rPr>
          <w:rFonts w:ascii="宋体" w:hAnsi="宋体" w:hint="eastAsia"/>
          <w:color w:val="FF0000"/>
          <w:sz w:val="24"/>
        </w:rPr>
        <w:t>ZC-AZB16096</w:t>
      </w:r>
      <w:r>
        <w:rPr>
          <w:rFonts w:ascii="宋体" w:hAnsi="宋体" w:hint="eastAsia"/>
          <w:sz w:val="24"/>
        </w:rPr>
        <w:t>)进行国内公开招标。现邀请合格的投标人提交符合招标文件要求的投标文件。</w:t>
      </w:r>
    </w:p>
    <w:p w:rsidR="00FE5F67" w:rsidRDefault="00FE5F67" w:rsidP="00FE5F67">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项目概述</w:t>
      </w:r>
    </w:p>
    <w:p w:rsidR="00FE5F67" w:rsidRDefault="00FE5F67" w:rsidP="00FE5F67">
      <w:pPr>
        <w:numPr>
          <w:ilvl w:val="1"/>
          <w:numId w:val="10"/>
        </w:numPr>
        <w:snapToGrid w:val="0"/>
        <w:spacing w:line="360" w:lineRule="auto"/>
        <w:rPr>
          <w:rFonts w:ascii="宋体" w:hAnsi="Times New Roman" w:hint="eastAsia"/>
          <w:sz w:val="24"/>
          <w:szCs w:val="24"/>
        </w:rPr>
      </w:pPr>
      <w:r>
        <w:rPr>
          <w:rFonts w:ascii="宋体" w:hAnsi="宋体" w:hint="eastAsia"/>
          <w:sz w:val="24"/>
          <w:szCs w:val="24"/>
        </w:rPr>
        <w:t>招标内容：</w:t>
      </w:r>
      <w:r>
        <w:rPr>
          <w:rFonts w:ascii="宋体" w:hAnsi="宋体" w:hint="eastAsia"/>
          <w:kern w:val="0"/>
          <w:sz w:val="24"/>
          <w:szCs w:val="24"/>
        </w:rPr>
        <w:t>中直机关办公使用</w:t>
      </w:r>
      <w:r>
        <w:rPr>
          <w:rFonts w:ascii="宋体" w:hAnsi="宋体" w:hint="eastAsia"/>
          <w:color w:val="FF0000"/>
          <w:kern w:val="0"/>
          <w:sz w:val="24"/>
          <w:szCs w:val="24"/>
        </w:rPr>
        <w:t>台式计算机、打印机、便携式计算机。采购预算：385.75万元。超过预算的投标将作为无效投标处理。（详见招标文件第五部分）</w:t>
      </w:r>
      <w:r>
        <w:rPr>
          <w:rFonts w:ascii="宋体" w:hAnsi="宋体" w:hint="eastAsia"/>
          <w:sz w:val="24"/>
        </w:rPr>
        <w:t>采购标的、数量以及技术要求等详见招标文件技术要求部分。</w:t>
      </w:r>
    </w:p>
    <w:p w:rsidR="00FE5F67" w:rsidRDefault="00FE5F67" w:rsidP="00FE5F67">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本项目分3包。</w:t>
      </w:r>
    </w:p>
    <w:p w:rsidR="00FE5F67" w:rsidRDefault="00FE5F67" w:rsidP="00FE5F67">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01包：台式计算机</w:t>
      </w:r>
    </w:p>
    <w:p w:rsidR="00FE5F67" w:rsidRDefault="00FE5F67" w:rsidP="00FE5F67">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FE5F67" w:rsidRDefault="00FE5F67" w:rsidP="00FE5F67">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02包：便携式计算机</w:t>
      </w:r>
    </w:p>
    <w:p w:rsidR="00FE5F67" w:rsidRDefault="00FE5F67" w:rsidP="00FE5F67">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FE5F67" w:rsidRDefault="00FE5F67" w:rsidP="00FE5F67">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03包：打印机</w:t>
      </w:r>
    </w:p>
    <w:p w:rsidR="00FE5F67" w:rsidRDefault="00FE5F67" w:rsidP="00FE5F67">
      <w:pPr>
        <w:snapToGrid w:val="0"/>
        <w:spacing w:line="360" w:lineRule="auto"/>
        <w:ind w:left="1120"/>
        <w:rPr>
          <w:rFonts w:ascii="宋体" w:hAnsi="Times New Roman" w:hint="eastAsia"/>
          <w:color w:val="FF0000"/>
          <w:sz w:val="24"/>
          <w:szCs w:val="24"/>
        </w:rPr>
      </w:pPr>
      <w:r>
        <w:rPr>
          <w:rFonts w:ascii="宋体" w:hAnsi="Times New Roman" w:hint="eastAsia"/>
          <w:color w:val="FF0000"/>
          <w:sz w:val="24"/>
          <w:szCs w:val="24"/>
        </w:rPr>
        <w:t>本包为非专门面向中小企业采购。</w:t>
      </w:r>
    </w:p>
    <w:p w:rsidR="00FE5F67" w:rsidRDefault="00FE5F67" w:rsidP="00FE5F67">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本项目不接受进口产品的投标，进口产品是指“通过中国海关报关验放进入中国境内且产自关境外的产品”。</w:t>
      </w:r>
    </w:p>
    <w:p w:rsidR="00FE5F67" w:rsidRDefault="00FE5F67" w:rsidP="00FE5F67">
      <w:pPr>
        <w:numPr>
          <w:ilvl w:val="1"/>
          <w:numId w:val="10"/>
        </w:numPr>
        <w:snapToGrid w:val="0"/>
        <w:spacing w:line="360" w:lineRule="auto"/>
        <w:rPr>
          <w:rFonts w:ascii="宋体" w:hAnsi="Times New Roman" w:hint="eastAsia"/>
          <w:color w:val="FF0000"/>
          <w:sz w:val="24"/>
          <w:szCs w:val="24"/>
        </w:rPr>
      </w:pPr>
      <w:r>
        <w:rPr>
          <w:rFonts w:ascii="宋体" w:hAnsi="宋体" w:hint="eastAsia"/>
          <w:color w:val="FF0000"/>
          <w:sz w:val="24"/>
          <w:szCs w:val="24"/>
        </w:rPr>
        <w:t>本项目所投产品的节能环保以清单最新一期为准。最新一期是指《节能产品政府采购清单（第十九期）》和《环境标志产品政府采购清单（第十七期）》。</w:t>
      </w:r>
    </w:p>
    <w:p w:rsidR="00FE5F67" w:rsidRDefault="00FE5F67" w:rsidP="00FE5F67">
      <w:pPr>
        <w:numPr>
          <w:ilvl w:val="0"/>
          <w:numId w:val="8"/>
        </w:numPr>
        <w:tabs>
          <w:tab w:val="num" w:pos="735"/>
        </w:tabs>
        <w:snapToGrid w:val="0"/>
        <w:spacing w:beforeLines="100" w:line="360" w:lineRule="auto"/>
        <w:ind w:hanging="939"/>
        <w:outlineLvl w:val="2"/>
        <w:rPr>
          <w:rFonts w:ascii="宋体" w:hAnsi="Times New Roman" w:hint="eastAsia"/>
          <w:sz w:val="24"/>
          <w:szCs w:val="24"/>
        </w:rPr>
      </w:pPr>
      <w:r>
        <w:rPr>
          <w:rFonts w:ascii="宋体" w:hAnsi="宋体" w:hint="eastAsia"/>
          <w:b/>
          <w:sz w:val="24"/>
          <w:szCs w:val="24"/>
        </w:rPr>
        <w:t>投标人必须符合的条件</w:t>
      </w:r>
    </w:p>
    <w:p w:rsidR="00FE5F67" w:rsidRDefault="00FE5F67" w:rsidP="00FE5F67">
      <w:pPr>
        <w:adjustRightInd w:val="0"/>
        <w:snapToGrid w:val="0"/>
        <w:spacing w:line="360" w:lineRule="auto"/>
        <w:ind w:firstLineChars="200" w:firstLine="480"/>
        <w:jc w:val="left"/>
        <w:textAlignment w:val="baseline"/>
        <w:rPr>
          <w:rFonts w:hint="eastAsia"/>
          <w:sz w:val="24"/>
        </w:rPr>
      </w:pPr>
      <w:r>
        <w:rPr>
          <w:rFonts w:ascii="宋体" w:hAnsi="宋体" w:hint="eastAsia"/>
          <w:sz w:val="24"/>
        </w:rPr>
        <w:t>投标人应具备《中华人民共和国政府采购法》第二十</w:t>
      </w:r>
      <w:r>
        <w:rPr>
          <w:rFonts w:hint="eastAsia"/>
          <w:sz w:val="24"/>
        </w:rPr>
        <w:t>二条规定的条件，且符合、承认并承诺履行招标文件各项规定的国内法人和其他组织（不包括在港澳台地区注册成立的法人和其它组织）。</w:t>
      </w:r>
    </w:p>
    <w:p w:rsidR="00FE5F67" w:rsidRDefault="00FE5F67" w:rsidP="00FE5F67">
      <w:pPr>
        <w:adjustRightInd w:val="0"/>
        <w:snapToGrid w:val="0"/>
        <w:spacing w:line="360" w:lineRule="auto"/>
        <w:ind w:firstLineChars="200" w:firstLine="480"/>
        <w:jc w:val="left"/>
        <w:textAlignment w:val="baseline"/>
        <w:rPr>
          <w:rFonts w:ascii="宋体"/>
          <w:sz w:val="24"/>
        </w:rPr>
      </w:pPr>
      <w:r>
        <w:rPr>
          <w:rFonts w:ascii="宋体" w:hAnsi="宋体" w:hint="eastAsia"/>
          <w:sz w:val="24"/>
        </w:rPr>
        <w:t>同时还应具有以下特定条件的：</w:t>
      </w:r>
    </w:p>
    <w:p w:rsidR="00FE5F67" w:rsidRDefault="00FE5F67" w:rsidP="00FE5F67">
      <w:pPr>
        <w:adjustRightInd w:val="0"/>
        <w:snapToGrid w:val="0"/>
        <w:spacing w:line="360" w:lineRule="auto"/>
        <w:jc w:val="left"/>
        <w:textAlignment w:val="baseline"/>
        <w:rPr>
          <w:rFonts w:ascii="宋体" w:hint="eastAsia"/>
          <w:color w:val="FF0000"/>
          <w:sz w:val="24"/>
        </w:rPr>
      </w:pPr>
      <w:r>
        <w:rPr>
          <w:rFonts w:ascii="宋体" w:hint="eastAsia"/>
          <w:color w:val="FF0000"/>
          <w:sz w:val="24"/>
        </w:rPr>
        <w:lastRenderedPageBreak/>
        <w:t xml:space="preserve">　　1、投标人应为中华人民共和国境内（不包括在港澳台地区注册成立的法人）注册的生产制造商或其授权的针对本项目的唯一的国内代理商。如果是代理商参加投标，必须持有生产制造厂家的针对本项目的授权书（第一包投标人须提供所投台式计算机产品制造厂家针对本项目的唯一授权书；第二包投标人须提供所投便携式计算机产品制造厂家针对本项目的唯一授权书； 第三包投标人须提供所投A4激光打印机产品制造厂家针对本项目的唯一授权书。</w:t>
      </w:r>
    </w:p>
    <w:p w:rsidR="00FE5F67" w:rsidRDefault="00FE5F67" w:rsidP="00FE5F67">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2、投标人可以选择一包或多包进行投标。</w:t>
      </w:r>
    </w:p>
    <w:p w:rsidR="00FE5F67" w:rsidRDefault="00FE5F67" w:rsidP="00FE5F67">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3、本项目不接受联合体投标。</w:t>
      </w:r>
    </w:p>
    <w:p w:rsidR="00FE5F67" w:rsidRDefault="00FE5F67" w:rsidP="00FE5F67">
      <w:pPr>
        <w:adjustRightInd w:val="0"/>
        <w:snapToGrid w:val="0"/>
        <w:spacing w:line="360" w:lineRule="auto"/>
        <w:jc w:val="left"/>
        <w:textAlignment w:val="baseline"/>
        <w:rPr>
          <w:rFonts w:ascii="宋体" w:hint="eastAsia"/>
          <w:color w:val="FF0000"/>
          <w:sz w:val="24"/>
        </w:rPr>
      </w:pPr>
      <w:r>
        <w:rPr>
          <w:rFonts w:ascii="宋体" w:hint="eastAsia"/>
          <w:color w:val="FF0000"/>
          <w:sz w:val="24"/>
        </w:rPr>
        <w:t xml:space="preserve">　　4、单位负责人为同一人或者存在直接控股、管理关系的不同供应商，不得参加同一合同项下的政府采购活动。</w:t>
      </w:r>
    </w:p>
    <w:p w:rsidR="00FE5F67" w:rsidRDefault="00FE5F67" w:rsidP="00FE5F67">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获取招标文件的时间和办法</w:t>
      </w:r>
    </w:p>
    <w:p w:rsidR="00FE5F67" w:rsidRDefault="00FE5F67" w:rsidP="00FE5F67">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color w:val="FF0000"/>
          <w:sz w:val="24"/>
        </w:rPr>
        <w:t>2016年06月02日</w:t>
      </w:r>
      <w:r>
        <w:rPr>
          <w:rFonts w:ascii="宋体" w:hAnsi="宋体" w:hint="eastAsia"/>
          <w:sz w:val="24"/>
        </w:rPr>
        <w:t>至</w:t>
      </w:r>
      <w:r>
        <w:rPr>
          <w:rFonts w:ascii="宋体" w:hAnsi="宋体" w:hint="eastAsia"/>
          <w:bCs/>
          <w:color w:val="FF0000"/>
          <w:sz w:val="24"/>
        </w:rPr>
        <w:t>2016年06月19日</w:t>
      </w:r>
      <w:r>
        <w:rPr>
          <w:rFonts w:ascii="宋体" w:hAnsi="宋体" w:hint="eastAsia"/>
          <w:sz w:val="24"/>
        </w:rPr>
        <w:t>，供应商在“中国政府采购网中直采购频道”（zzcg.ccgp.gov.cn）注册成功后，登录电子化平台，免费下载招标文件。</w:t>
      </w:r>
      <w:r>
        <w:rPr>
          <w:rFonts w:ascii="宋体" w:hAnsi="宋体" w:hint="eastAsia"/>
          <w:b/>
          <w:color w:val="000000"/>
          <w:sz w:val="24"/>
        </w:rPr>
        <w:t>未通过中直采购频道下载招标文件的投标人，其递交的投标文件将被作为无效投标处理。</w:t>
      </w:r>
    </w:p>
    <w:p w:rsidR="00FE5F67" w:rsidRDefault="00FE5F67" w:rsidP="00FE5F67">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投标文件递交时间、地点</w:t>
      </w:r>
    </w:p>
    <w:p w:rsidR="00FE5F67" w:rsidRDefault="00FE5F67" w:rsidP="00FE5F67">
      <w:pPr>
        <w:adjustRightInd w:val="0"/>
        <w:snapToGrid w:val="0"/>
        <w:spacing w:line="360" w:lineRule="auto"/>
        <w:ind w:firstLineChars="200" w:firstLine="480"/>
        <w:jc w:val="left"/>
        <w:textAlignment w:val="baseline"/>
        <w:rPr>
          <w:rFonts w:ascii="宋体" w:hint="eastAsia"/>
          <w:sz w:val="24"/>
        </w:rPr>
      </w:pPr>
      <w:r>
        <w:rPr>
          <w:rFonts w:ascii="宋体" w:hAnsi="宋体" w:hint="eastAsia"/>
          <w:bCs/>
          <w:sz w:val="24"/>
        </w:rPr>
        <w:t>投标文件递交</w:t>
      </w:r>
      <w:r>
        <w:rPr>
          <w:rFonts w:ascii="宋体" w:hAnsi="宋体" w:hint="eastAsia"/>
          <w:sz w:val="24"/>
        </w:rPr>
        <w:t>时间：</w:t>
      </w:r>
      <w:r>
        <w:rPr>
          <w:rFonts w:ascii="宋体" w:hAnsi="宋体" w:hint="eastAsia"/>
          <w:color w:val="FF0000"/>
          <w:sz w:val="24"/>
        </w:rPr>
        <w:t>2016年06月19日</w:t>
      </w:r>
      <w:r>
        <w:rPr>
          <w:rFonts w:ascii="宋体" w:hAnsi="宋体" w:hint="eastAsia"/>
          <w:sz w:val="24"/>
        </w:rPr>
        <w:t>至</w:t>
      </w:r>
      <w:r>
        <w:rPr>
          <w:rFonts w:ascii="宋体" w:hAnsi="宋体" w:hint="eastAsia"/>
          <w:color w:val="FF0000"/>
          <w:sz w:val="24"/>
        </w:rPr>
        <w:t>2016年06月22日</w:t>
      </w:r>
    </w:p>
    <w:p w:rsidR="00FE5F67" w:rsidRDefault="00FE5F67" w:rsidP="00FE5F67">
      <w:pPr>
        <w:snapToGrid w:val="0"/>
        <w:spacing w:line="360" w:lineRule="auto"/>
        <w:ind w:leftChars="114" w:left="239" w:firstLineChars="100" w:firstLine="240"/>
        <w:rPr>
          <w:rFonts w:ascii="宋体" w:hAnsi="宋体" w:hint="eastAsia"/>
          <w:sz w:val="24"/>
          <w:szCs w:val="24"/>
        </w:rPr>
      </w:pPr>
      <w:r>
        <w:rPr>
          <w:rFonts w:ascii="宋体" w:hAnsi="宋体" w:hint="eastAsia"/>
          <w:sz w:val="24"/>
        </w:rPr>
        <w:t>投标地点：中新大厦（北京市西城区新风街一号院甲6号楼）</w:t>
      </w:r>
      <w:r>
        <w:rPr>
          <w:rFonts w:ascii="宋体" w:hAnsi="宋体" w:hint="eastAsia"/>
          <w:b/>
          <w:sz w:val="24"/>
        </w:rPr>
        <w:t>文件递交室</w:t>
      </w:r>
    </w:p>
    <w:p w:rsidR="00FE5F67" w:rsidRDefault="00FE5F67" w:rsidP="00FE5F67">
      <w:pPr>
        <w:snapToGrid w:val="0"/>
        <w:spacing w:line="360" w:lineRule="auto"/>
        <w:ind w:leftChars="114" w:left="239" w:firstLineChars="100" w:firstLine="240"/>
        <w:rPr>
          <w:rFonts w:ascii="宋体" w:hAnsi="宋体" w:hint="eastAsia"/>
          <w:sz w:val="24"/>
          <w:szCs w:val="24"/>
        </w:rPr>
      </w:pPr>
      <w:r>
        <w:rPr>
          <w:rFonts w:ascii="宋体" w:hAnsi="宋体" w:hint="eastAsia"/>
          <w:sz w:val="24"/>
          <w:szCs w:val="24"/>
        </w:rPr>
        <w:t>投标截止时间：</w:t>
      </w:r>
      <w:r>
        <w:rPr>
          <w:rFonts w:ascii="宋体" w:hAnsi="宋体" w:hint="eastAsia"/>
          <w:color w:val="FF0000"/>
          <w:sz w:val="24"/>
          <w:szCs w:val="24"/>
        </w:rPr>
        <w:t>2016年06月22日14时30分</w:t>
      </w:r>
      <w:r>
        <w:rPr>
          <w:rFonts w:ascii="宋体" w:hAnsi="宋体" w:hint="eastAsia"/>
          <w:sz w:val="24"/>
        </w:rPr>
        <w:t xml:space="preserve"> （北京时间），</w:t>
      </w:r>
      <w:r>
        <w:rPr>
          <w:rFonts w:ascii="宋体" w:hAnsi="宋体" w:hint="eastAsia"/>
          <w:bCs/>
          <w:sz w:val="24"/>
        </w:rPr>
        <w:t>截至此时间未完成递交的投标文件予以退回，</w:t>
      </w:r>
      <w:r>
        <w:rPr>
          <w:rFonts w:ascii="宋体" w:hAnsi="宋体" w:hint="eastAsia"/>
          <w:sz w:val="24"/>
        </w:rPr>
        <w:t>此后递交的投标文件不予接收。</w:t>
      </w:r>
    </w:p>
    <w:p w:rsidR="00FE5F67" w:rsidRDefault="00FE5F67" w:rsidP="00FE5F67">
      <w:pPr>
        <w:snapToGrid w:val="0"/>
        <w:spacing w:line="360" w:lineRule="auto"/>
        <w:ind w:firstLineChars="200" w:firstLine="480"/>
        <w:jc w:val="left"/>
        <w:rPr>
          <w:rFonts w:ascii="宋体" w:hAnsi="Times New Roman" w:hint="eastAsia"/>
          <w:sz w:val="24"/>
          <w:szCs w:val="24"/>
        </w:rPr>
      </w:pPr>
      <w:r>
        <w:rPr>
          <w:rFonts w:ascii="宋体" w:hint="eastAsia"/>
          <w:sz w:val="24"/>
        </w:rPr>
        <w:t>《中共中央直属机关批量集中采购项目框架协议书》递交要求:</w:t>
      </w:r>
      <w:r>
        <w:rPr>
          <w:rFonts w:ascii="宋体" w:hint="eastAsia"/>
          <w:kern w:val="0"/>
          <w:sz w:val="24"/>
        </w:rPr>
        <w:t>请各投标人将《中共中央直属机关批量集中采购项目框架协议书》（一式两份）加盖公章并签字后，于</w:t>
      </w:r>
      <w:r>
        <w:rPr>
          <w:rFonts w:ascii="宋体" w:hAnsi="宋体" w:hint="eastAsia"/>
          <w:sz w:val="24"/>
          <w:szCs w:val="24"/>
        </w:rPr>
        <w:t>投标截止时间</w:t>
      </w:r>
      <w:r>
        <w:rPr>
          <w:rFonts w:ascii="宋体" w:hint="eastAsia"/>
          <w:kern w:val="0"/>
          <w:sz w:val="24"/>
        </w:rPr>
        <w:t>前递交采购中心。</w:t>
      </w:r>
    </w:p>
    <w:p w:rsidR="00FE5F67" w:rsidRDefault="00FE5F67" w:rsidP="00FE5F67">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开标时间、地点</w:t>
      </w:r>
    </w:p>
    <w:p w:rsidR="00FE5F67" w:rsidRDefault="00FE5F67" w:rsidP="00FE5F67">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开标时间：</w:t>
      </w:r>
      <w:r>
        <w:rPr>
          <w:rFonts w:ascii="宋体" w:hAnsi="宋体" w:hint="eastAsia"/>
          <w:bCs/>
          <w:color w:val="FF0000"/>
          <w:sz w:val="24"/>
        </w:rPr>
        <w:t>2016年06月22日14时30分</w:t>
      </w:r>
      <w:r>
        <w:rPr>
          <w:rFonts w:ascii="宋体" w:hAnsi="宋体" w:hint="eastAsia"/>
          <w:sz w:val="24"/>
        </w:rPr>
        <w:t>（北京时间）</w:t>
      </w:r>
    </w:p>
    <w:p w:rsidR="00FE5F67" w:rsidRDefault="00FE5F67" w:rsidP="00FE5F67">
      <w:pPr>
        <w:adjustRightInd w:val="0"/>
        <w:snapToGrid w:val="0"/>
        <w:spacing w:line="360" w:lineRule="auto"/>
        <w:ind w:firstLineChars="200" w:firstLine="480"/>
        <w:jc w:val="left"/>
        <w:textAlignment w:val="baseline"/>
        <w:rPr>
          <w:rFonts w:ascii="宋体" w:hint="eastAsia"/>
          <w:sz w:val="24"/>
        </w:rPr>
      </w:pPr>
      <w:r>
        <w:rPr>
          <w:rFonts w:ascii="宋体" w:hAnsi="宋体" w:hint="eastAsia"/>
          <w:sz w:val="24"/>
        </w:rPr>
        <w:t>开标地点：</w:t>
      </w:r>
      <w:r>
        <w:rPr>
          <w:rFonts w:ascii="宋体" w:hAnsi="宋体" w:hint="eastAsia"/>
          <w:color w:val="FF0000"/>
          <w:sz w:val="24"/>
        </w:rPr>
        <w:t>中新大厦（北京市西城区新风街1号院甲6号楼）二层会议室</w:t>
      </w:r>
    </w:p>
    <w:p w:rsidR="00FE5F67" w:rsidRDefault="00FE5F67" w:rsidP="00FE5F67">
      <w:pPr>
        <w:snapToGrid w:val="0"/>
        <w:spacing w:line="360" w:lineRule="auto"/>
        <w:rPr>
          <w:rFonts w:ascii="宋体" w:hint="eastAsia"/>
          <w:sz w:val="24"/>
        </w:rPr>
      </w:pPr>
    </w:p>
    <w:p w:rsidR="00FE5F67" w:rsidRDefault="00FE5F67" w:rsidP="00FE5F67">
      <w:pPr>
        <w:adjustRightInd w:val="0"/>
        <w:snapToGrid w:val="0"/>
        <w:spacing w:line="360" w:lineRule="auto"/>
        <w:textAlignment w:val="baseline"/>
        <w:rPr>
          <w:rFonts w:ascii="宋体" w:hAnsi="宋体" w:hint="eastAsia"/>
          <w:sz w:val="24"/>
        </w:rPr>
      </w:pPr>
      <w:r>
        <w:rPr>
          <w:rFonts w:ascii="宋体" w:hAnsi="宋体" w:hint="eastAsia"/>
          <w:b/>
          <w:sz w:val="24"/>
        </w:rPr>
        <w:t>特别提醒：</w:t>
      </w:r>
      <w:r>
        <w:rPr>
          <w:rFonts w:ascii="宋体" w:hAnsi="宋体" w:hint="eastAsia"/>
          <w:sz w:val="24"/>
        </w:rPr>
        <w:t>本项目采用电子化招投标。中直机关集中采购电子化平台集成北京数</w:t>
      </w:r>
      <w:r>
        <w:rPr>
          <w:rFonts w:ascii="宋体" w:hAnsi="宋体" w:hint="eastAsia"/>
          <w:sz w:val="24"/>
        </w:rPr>
        <w:lastRenderedPageBreak/>
        <w:t>字认证股份有限公司数字证书系统，投标人须使用该公司发放的数字认证证书，办理投标文件签封、加密、递交及开标时解密等相关招投标事宜，具体要求和操作程序详见招标文件投标人须知部分，申请办理数字认证证书的方式详见：</w:t>
      </w:r>
      <w:hyperlink r:id="rId5" w:history="1">
        <w:r>
          <w:rPr>
            <w:rStyle w:val="a4"/>
            <w:rFonts w:ascii="宋体" w:hAnsi="宋体" w:hint="eastAsia"/>
            <w:sz w:val="24"/>
          </w:rPr>
          <w:t>http://help.bjca.org.cn/support/client/zzcg-ccgp/index.htm</w:t>
        </w:r>
      </w:hyperlink>
      <w:r>
        <w:rPr>
          <w:rFonts w:ascii="宋体" w:hAnsi="宋体" w:hint="eastAsia"/>
          <w:sz w:val="24"/>
        </w:rPr>
        <w:t>。</w:t>
      </w:r>
    </w:p>
    <w:p w:rsidR="00FE5F67" w:rsidRDefault="00FE5F67" w:rsidP="00FE5F67">
      <w:pPr>
        <w:adjustRightInd w:val="0"/>
        <w:snapToGrid w:val="0"/>
        <w:spacing w:line="360" w:lineRule="auto"/>
        <w:textAlignment w:val="baseline"/>
        <w:rPr>
          <w:rFonts w:ascii="宋体" w:hAnsi="宋体" w:hint="eastAsia"/>
          <w:sz w:val="24"/>
        </w:rPr>
      </w:pPr>
      <w:r>
        <w:rPr>
          <w:rFonts w:ascii="宋体" w:hAnsi="宋体" w:hint="eastAsia"/>
          <w:sz w:val="24"/>
        </w:rPr>
        <w:t xml:space="preserve">    投标人下载电子招标文件同时须在“中国政府采购网中直采购频道”的“资料下载”栏目中，免费下载“全流程电子化投标客户端”，并使用投标客户端制作电子投标文件，制作完成后，使用数字认证证书完成投标文件签名和加密，导出扩展名为“.file”的电子投标文件；投标人应于投标文件递交时间内的每天8：00至 17：00，或开标当天8：00至投标截止时间，自行携带存储在光盘内的电子投标文件到投标地点通过采购中心的计算机终端，使用用户名和密码登陆电子化平台后，使用数字认证证书将经加密的电子投标文件通过光盘上传至中直机关集中采购电子化平台。因电子文件递交需要一定的时间，请供应商安排充足时间递交文件。</w:t>
      </w:r>
    </w:p>
    <w:p w:rsidR="00FE5F67" w:rsidRDefault="00FE5F67" w:rsidP="00FE5F67">
      <w:pPr>
        <w:adjustRightInd w:val="0"/>
        <w:snapToGrid w:val="0"/>
        <w:spacing w:line="360" w:lineRule="auto"/>
        <w:ind w:firstLineChars="200" w:firstLine="480"/>
        <w:textAlignment w:val="baseline"/>
        <w:rPr>
          <w:rFonts w:ascii="宋体" w:hint="eastAsia"/>
          <w:sz w:val="24"/>
        </w:rPr>
      </w:pPr>
      <w:r>
        <w:rPr>
          <w:rFonts w:ascii="宋体" w:hAnsi="宋体" w:hint="eastAsia"/>
          <w:sz w:val="24"/>
        </w:rPr>
        <w:t xml:space="preserve">    </w:t>
      </w:r>
      <w:r>
        <w:rPr>
          <w:rFonts w:ascii="宋体" w:hAnsi="宋体" w:hint="eastAsia"/>
          <w:b/>
          <w:sz w:val="24"/>
        </w:rPr>
        <w:t>除上述方式之外，招标方不接受投标人以纸质文件以及其他任何方式（包括但不限于：邮寄、传真、电子邮件等）提交的投标文件。</w:t>
      </w:r>
    </w:p>
    <w:p w:rsidR="00FE5F67" w:rsidRDefault="00FE5F67" w:rsidP="00FE5F67">
      <w:pPr>
        <w:numPr>
          <w:ilvl w:val="0"/>
          <w:numId w:val="8"/>
        </w:numPr>
        <w:tabs>
          <w:tab w:val="num" w:pos="735"/>
        </w:tabs>
        <w:snapToGrid w:val="0"/>
        <w:spacing w:beforeLines="100" w:line="360" w:lineRule="auto"/>
        <w:ind w:hanging="939"/>
        <w:outlineLvl w:val="2"/>
        <w:rPr>
          <w:rFonts w:ascii="宋体" w:hAnsi="Times New Roman" w:hint="eastAsia"/>
          <w:b/>
          <w:sz w:val="24"/>
          <w:szCs w:val="24"/>
        </w:rPr>
      </w:pPr>
      <w:r>
        <w:rPr>
          <w:rFonts w:ascii="宋体" w:hAnsi="宋体" w:hint="eastAsia"/>
          <w:b/>
          <w:sz w:val="24"/>
          <w:szCs w:val="24"/>
        </w:rPr>
        <w:t>联系方式</w:t>
      </w:r>
    </w:p>
    <w:p w:rsidR="00FE5F67" w:rsidRDefault="00FE5F67" w:rsidP="00FE5F67">
      <w:pPr>
        <w:adjustRightInd w:val="0"/>
        <w:snapToGrid w:val="0"/>
        <w:spacing w:line="360" w:lineRule="auto"/>
        <w:ind w:firstLineChars="200" w:firstLine="482"/>
        <w:textAlignment w:val="baseline"/>
        <w:rPr>
          <w:rFonts w:ascii="宋体" w:hAnsi="宋体" w:hint="eastAsia"/>
          <w:b/>
          <w:sz w:val="24"/>
        </w:rPr>
      </w:pPr>
      <w:r>
        <w:rPr>
          <w:rFonts w:ascii="宋体" w:hAnsi="宋体" w:hint="eastAsia"/>
          <w:b/>
          <w:sz w:val="24"/>
        </w:rPr>
        <w:t>采购人：</w:t>
      </w:r>
      <w:bookmarkStart w:id="0" w:name="XM_ZBXM：CGRMC_1"/>
      <w:r>
        <w:rPr>
          <w:rFonts w:ascii="宋体" w:hAnsi="宋体" w:hint="eastAsia"/>
          <w:sz w:val="24"/>
        </w:rPr>
        <w:t>中直机关</w:t>
      </w:r>
      <w:bookmarkEnd w:id="0"/>
    </w:p>
    <w:p w:rsidR="00FE5F67" w:rsidRDefault="00FE5F67" w:rsidP="00FE5F67">
      <w:pPr>
        <w:adjustRightInd w:val="0"/>
        <w:snapToGrid w:val="0"/>
        <w:spacing w:line="360" w:lineRule="auto"/>
        <w:ind w:firstLineChars="200" w:firstLine="480"/>
        <w:textAlignment w:val="baseline"/>
        <w:rPr>
          <w:rFonts w:ascii="宋体" w:hAnsi="宋体" w:hint="eastAsia"/>
          <w:sz w:val="24"/>
        </w:rPr>
      </w:pPr>
      <w:r>
        <w:rPr>
          <w:rFonts w:ascii="宋体" w:hAnsi="宋体" w:hint="eastAsia"/>
          <w:sz w:val="24"/>
        </w:rPr>
        <w:t xml:space="preserve">联系方式及地址：见《中共中央直属机关采购中心批量采购计划配送信息》 </w:t>
      </w:r>
    </w:p>
    <w:p w:rsidR="00FE5F67" w:rsidRDefault="00FE5F67" w:rsidP="00FE5F67">
      <w:pPr>
        <w:snapToGrid w:val="0"/>
        <w:spacing w:line="360" w:lineRule="auto"/>
        <w:ind w:leftChars="269" w:left="565"/>
        <w:rPr>
          <w:rFonts w:ascii="宋体" w:hint="eastAsia"/>
          <w:sz w:val="24"/>
        </w:rPr>
      </w:pPr>
    </w:p>
    <w:p w:rsidR="00FE5F67" w:rsidRDefault="00FE5F67" w:rsidP="00FE5F67">
      <w:pPr>
        <w:snapToGrid w:val="0"/>
        <w:spacing w:line="360" w:lineRule="auto"/>
        <w:ind w:leftChars="269" w:left="565"/>
        <w:rPr>
          <w:rFonts w:ascii="宋体" w:hint="eastAsia"/>
          <w:b/>
          <w:sz w:val="24"/>
        </w:rPr>
      </w:pPr>
      <w:r>
        <w:rPr>
          <w:rFonts w:ascii="宋体" w:hAnsi="宋体" w:hint="eastAsia"/>
          <w:b/>
          <w:sz w:val="24"/>
        </w:rPr>
        <w:t>采购中心：</w:t>
      </w:r>
    </w:p>
    <w:p w:rsidR="00FE5F67" w:rsidRDefault="00FE5F67" w:rsidP="00FE5F67">
      <w:pPr>
        <w:snapToGrid w:val="0"/>
        <w:spacing w:line="360" w:lineRule="auto"/>
        <w:ind w:leftChars="269" w:left="565"/>
        <w:rPr>
          <w:rFonts w:ascii="宋体" w:hAnsi="宋体" w:hint="eastAsia"/>
          <w:sz w:val="24"/>
        </w:rPr>
      </w:pPr>
      <w:r>
        <w:rPr>
          <w:rFonts w:ascii="宋体" w:hAnsi="宋体" w:hint="eastAsia"/>
          <w:sz w:val="24"/>
        </w:rPr>
        <w:t>项目联系人：</w:t>
      </w:r>
      <w:r>
        <w:rPr>
          <w:rFonts w:ascii="宋体" w:hAnsi="宋体" w:hint="eastAsia"/>
          <w:color w:val="FF0000"/>
          <w:sz w:val="24"/>
        </w:rPr>
        <w:t>孙秀军</w:t>
      </w:r>
    </w:p>
    <w:p w:rsidR="00FE5F67" w:rsidRDefault="00FE5F67" w:rsidP="00FE5F67">
      <w:pPr>
        <w:snapToGrid w:val="0"/>
        <w:spacing w:line="360" w:lineRule="auto"/>
        <w:ind w:leftChars="269" w:left="565"/>
        <w:rPr>
          <w:rFonts w:ascii="宋体" w:hAnsi="宋体" w:hint="eastAsia"/>
          <w:sz w:val="24"/>
        </w:rPr>
      </w:pPr>
      <w:r>
        <w:rPr>
          <w:rFonts w:ascii="宋体" w:hAnsi="宋体" w:hint="eastAsia"/>
          <w:sz w:val="24"/>
        </w:rPr>
        <w:t>电　　话：</w:t>
      </w:r>
      <w:r>
        <w:rPr>
          <w:rFonts w:ascii="宋体" w:hAnsi="宋体" w:hint="eastAsia"/>
          <w:color w:val="FF0000"/>
          <w:sz w:val="24"/>
        </w:rPr>
        <w:t>010-82273285</w:t>
      </w:r>
    </w:p>
    <w:p w:rsidR="00FE5F67" w:rsidRDefault="00FE5F67" w:rsidP="00FE5F67">
      <w:pPr>
        <w:snapToGrid w:val="0"/>
        <w:spacing w:line="360" w:lineRule="auto"/>
        <w:ind w:leftChars="269" w:left="565"/>
        <w:rPr>
          <w:rFonts w:ascii="宋体" w:hAnsi="宋体" w:hint="eastAsia"/>
          <w:sz w:val="24"/>
        </w:rPr>
      </w:pPr>
      <w:r>
        <w:rPr>
          <w:rFonts w:ascii="宋体" w:hAnsi="宋体" w:hint="eastAsia"/>
          <w:sz w:val="24"/>
        </w:rPr>
        <w:t>系统技术支持电话：010-82273275   010-82273269</w:t>
      </w:r>
    </w:p>
    <w:p w:rsidR="00FE5F67" w:rsidRDefault="00FE5F67" w:rsidP="00FE5F67">
      <w:pPr>
        <w:snapToGrid w:val="0"/>
        <w:spacing w:line="360" w:lineRule="auto"/>
        <w:ind w:leftChars="269" w:left="565"/>
        <w:rPr>
          <w:rFonts w:ascii="宋体" w:hint="eastAsia"/>
          <w:sz w:val="24"/>
        </w:rPr>
      </w:pPr>
      <w:r>
        <w:rPr>
          <w:rFonts w:ascii="宋体" w:hAnsi="宋体" w:hint="eastAsia"/>
          <w:sz w:val="24"/>
        </w:rPr>
        <w:t>地    址：北京市西城区新风街1号院甲6号楼</w:t>
      </w:r>
    </w:p>
    <w:p w:rsidR="00FE5F67" w:rsidRDefault="00FE5F67" w:rsidP="00FE5F67">
      <w:pPr>
        <w:snapToGrid w:val="0"/>
        <w:spacing w:line="360" w:lineRule="auto"/>
        <w:ind w:leftChars="269" w:left="565"/>
        <w:rPr>
          <w:rFonts w:ascii="宋体" w:hint="eastAsia"/>
          <w:sz w:val="24"/>
        </w:rPr>
      </w:pPr>
      <w:r>
        <w:rPr>
          <w:rFonts w:ascii="宋体" w:hAnsi="宋体" w:hint="eastAsia"/>
          <w:sz w:val="24"/>
        </w:rPr>
        <w:t>邮政编码：100088</w:t>
      </w:r>
    </w:p>
    <w:p w:rsidR="00FE5F67" w:rsidRDefault="00FE5F67" w:rsidP="00FE5F67">
      <w:pPr>
        <w:rPr>
          <w:rFonts w:hint="eastAsia"/>
        </w:rPr>
      </w:pPr>
    </w:p>
    <w:p w:rsidR="00FE5F67" w:rsidRDefault="00FE5F67" w:rsidP="00FE5F67">
      <w:pPr>
        <w:widowControl/>
        <w:jc w:val="left"/>
      </w:pPr>
      <w:r>
        <w:rPr>
          <w:kern w:val="0"/>
        </w:rPr>
        <w:br w:type="page"/>
      </w:r>
    </w:p>
    <w:p w:rsidR="00FE5F67" w:rsidRDefault="00FE5F67" w:rsidP="00FE5F67">
      <w:pPr>
        <w:jc w:val="center"/>
        <w:rPr>
          <w:rFonts w:ascii="宋体" w:eastAsia="宋体" w:hAnsi="宋体" w:cs="Times New Roman"/>
          <w:b/>
          <w:sz w:val="28"/>
        </w:rPr>
      </w:pPr>
      <w:r>
        <w:rPr>
          <w:rFonts w:ascii="宋体" w:eastAsia="宋体" w:hAnsi="宋体" w:cs="Times New Roman" w:hint="eastAsia"/>
          <w:b/>
          <w:sz w:val="28"/>
        </w:rPr>
        <w:lastRenderedPageBreak/>
        <w:t>第二部分 招标基本信息</w:t>
      </w:r>
    </w:p>
    <w:p w:rsidR="00FE5F67" w:rsidRDefault="00FE5F67" w:rsidP="00FE5F67">
      <w:pPr>
        <w:jc w:val="center"/>
        <w:rPr>
          <w:rFonts w:ascii="宋体" w:eastAsia="宋体" w:hAnsi="宋体" w:cs="Times New Roman" w:hint="eastAsia"/>
          <w:b/>
          <w:sz w:val="28"/>
        </w:rPr>
      </w:pPr>
    </w:p>
    <w:p w:rsidR="00FE5F67" w:rsidRDefault="00FE5F67" w:rsidP="00FE5F67">
      <w:pPr>
        <w:snapToGrid w:val="0"/>
        <w:spacing w:line="360" w:lineRule="auto"/>
        <w:jc w:val="left"/>
        <w:rPr>
          <w:rFonts w:ascii="宋体" w:eastAsia="宋体" w:hAnsi="宋体" w:cs="Times New Roman" w:hint="eastAsia"/>
          <w:sz w:val="24"/>
        </w:rPr>
      </w:pPr>
    </w:p>
    <w:p w:rsidR="00FE5F67" w:rsidRDefault="00FE5F67" w:rsidP="00FE5F67">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项目编号：</w:t>
      </w:r>
      <w:r>
        <w:rPr>
          <w:rFonts w:ascii="宋体" w:eastAsia="宋体" w:hAnsi="宋体" w:cs="Times New Roman" w:hint="eastAsia"/>
          <w:color w:val="FF0000"/>
          <w:sz w:val="24"/>
        </w:rPr>
        <w:t>ZC-AZB16096</w:t>
      </w:r>
    </w:p>
    <w:p w:rsidR="00FE5F67" w:rsidRDefault="00FE5F67" w:rsidP="00FE5F67">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项目名称：</w:t>
      </w:r>
      <w:r>
        <w:rPr>
          <w:rFonts w:ascii="宋体" w:eastAsia="宋体" w:hAnsi="宋体" w:cs="Times New Roman" w:hint="eastAsia"/>
          <w:color w:val="FF0000"/>
          <w:sz w:val="24"/>
        </w:rPr>
        <w:t>中直机关2016年6月批量集中采购项目</w:t>
      </w:r>
    </w:p>
    <w:p w:rsidR="00FE5F67" w:rsidRDefault="00FE5F67" w:rsidP="00FE5F67">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采购人：</w:t>
      </w:r>
      <w:r>
        <w:rPr>
          <w:rFonts w:ascii="宋体" w:eastAsia="宋体" w:hAnsi="宋体" w:cs="Times New Roman" w:hint="eastAsia"/>
          <w:color w:val="FF0000"/>
          <w:sz w:val="24"/>
        </w:rPr>
        <w:t>中直机关采购中心</w:t>
      </w:r>
    </w:p>
    <w:p w:rsidR="00FE5F67" w:rsidRDefault="00FE5F67" w:rsidP="00FE5F67">
      <w:pPr>
        <w:numPr>
          <w:ilvl w:val="2"/>
          <w:numId w:val="12"/>
        </w:numPr>
        <w:snapToGrid w:val="0"/>
        <w:spacing w:line="360" w:lineRule="auto"/>
        <w:ind w:left="1276" w:hanging="567"/>
        <w:jc w:val="left"/>
        <w:rPr>
          <w:rFonts w:ascii="宋体" w:eastAsia="宋体" w:hAnsi="Calibri" w:cs="Times New Roman" w:hint="eastAsia"/>
          <w:color w:val="FF0000"/>
          <w:sz w:val="24"/>
        </w:rPr>
      </w:pPr>
      <w:r>
        <w:rPr>
          <w:rFonts w:ascii="宋体" w:eastAsia="宋体" w:hAnsi="Calibri" w:cs="Times New Roman" w:hint="eastAsia"/>
          <w:color w:val="FF0000"/>
          <w:sz w:val="24"/>
        </w:rPr>
        <w:t>01包预算为：211.3万元,02包预算为：116.2万元,03包预算为：58.25万元,超过预算的投标将作为无效投标处理。</w:t>
      </w:r>
    </w:p>
    <w:p w:rsidR="00FE5F67" w:rsidRDefault="00FE5F67" w:rsidP="00FE5F67">
      <w:pPr>
        <w:snapToGrid w:val="0"/>
        <w:spacing w:line="360" w:lineRule="auto"/>
        <w:ind w:leftChars="538" w:left="1130" w:firstLineChars="50" w:firstLine="120"/>
        <w:jc w:val="left"/>
        <w:rPr>
          <w:rFonts w:ascii="宋体" w:eastAsia="宋体" w:hAnsi="Calibri" w:cs="Times New Roman" w:hint="eastAsia"/>
          <w:color w:val="FF0000"/>
          <w:sz w:val="24"/>
        </w:rPr>
      </w:pPr>
      <w:r>
        <w:rPr>
          <w:rFonts w:ascii="宋体" w:eastAsia="宋体" w:hAnsi="宋体" w:cs="Times New Roman" w:hint="eastAsia"/>
          <w:color w:val="FF0000"/>
          <w:sz w:val="24"/>
        </w:rPr>
        <w:t>投标报价应包含制造货物、运输、保险、安装、调试、备品备件、培训、保修、包装、验收费用及其它相关费用。</w:t>
      </w:r>
    </w:p>
    <w:p w:rsidR="00FE5F67" w:rsidRDefault="00FE5F67" w:rsidP="00FE5F67">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资金来源：</w:t>
      </w:r>
      <w:r>
        <w:rPr>
          <w:rFonts w:ascii="宋体" w:eastAsia="宋体" w:hAnsi="宋体" w:cs="Times New Roman" w:hint="eastAsia"/>
          <w:color w:val="FF0000"/>
          <w:sz w:val="24"/>
        </w:rPr>
        <w:t>财政性资金</w:t>
      </w:r>
    </w:p>
    <w:p w:rsidR="00FE5F67" w:rsidRDefault="00FE5F67" w:rsidP="00FE5F67">
      <w:pPr>
        <w:numPr>
          <w:ilvl w:val="2"/>
          <w:numId w:val="12"/>
        </w:numPr>
        <w:snapToGrid w:val="0"/>
        <w:spacing w:line="360" w:lineRule="auto"/>
        <w:jc w:val="left"/>
        <w:rPr>
          <w:rFonts w:ascii="宋体" w:eastAsia="宋体" w:hAnsi="Calibri" w:cs="Times New Roman" w:hint="eastAsia"/>
          <w:sz w:val="24"/>
        </w:rPr>
      </w:pPr>
      <w:r>
        <w:rPr>
          <w:rFonts w:ascii="宋体" w:eastAsia="宋体" w:hAnsi="Calibri" w:cs="Times New Roman" w:hint="eastAsia"/>
          <w:sz w:val="24"/>
        </w:rPr>
        <w:t>交货要求：</w:t>
      </w:r>
      <w:r>
        <w:rPr>
          <w:rFonts w:ascii="宋体" w:eastAsia="宋体" w:hAnsi="Calibri" w:cs="Times New Roman" w:hint="eastAsia"/>
          <w:color w:val="FF0000"/>
          <w:sz w:val="24"/>
        </w:rPr>
        <w:t>交货时间及交货地点：结果公告后20个工作日内；交货地点：中直机关相关单位指定地点。</w:t>
      </w:r>
    </w:p>
    <w:p w:rsidR="00FE5F67" w:rsidRDefault="00FE5F67" w:rsidP="00FE5F67">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投标有效期：</w:t>
      </w:r>
      <w:r>
        <w:rPr>
          <w:rFonts w:ascii="Calibri" w:eastAsia="宋体" w:hAnsi="Calibri" w:cs="Times New Roman" w:hint="eastAsia"/>
          <w:sz w:val="24"/>
        </w:rPr>
        <w:t>开标之日起</w:t>
      </w:r>
      <w:r>
        <w:rPr>
          <w:rFonts w:ascii="宋体" w:eastAsia="宋体" w:hAnsi="宋体" w:cs="Times New Roman" w:hint="eastAsia"/>
          <w:color w:val="FF0000"/>
          <w:sz w:val="24"/>
        </w:rPr>
        <w:t>90</w:t>
      </w:r>
      <w:r>
        <w:rPr>
          <w:rFonts w:ascii="Calibri" w:eastAsia="宋体" w:hAnsi="Calibri" w:cs="Times New Roman" w:hint="eastAsia"/>
          <w:sz w:val="24"/>
        </w:rPr>
        <w:t>个日历日。如果中标，有效期自动延长至合同履行完毕。</w:t>
      </w:r>
    </w:p>
    <w:p w:rsidR="00FE5F67" w:rsidRDefault="00FE5F67" w:rsidP="00FE5F67">
      <w:pPr>
        <w:numPr>
          <w:ilvl w:val="2"/>
          <w:numId w:val="12"/>
        </w:numPr>
        <w:snapToGrid w:val="0"/>
        <w:spacing w:line="360" w:lineRule="auto"/>
        <w:jc w:val="left"/>
        <w:rPr>
          <w:rFonts w:ascii="宋体" w:eastAsia="宋体" w:hAnsi="Calibri" w:cs="Times New Roman" w:hint="eastAsia"/>
          <w:sz w:val="24"/>
        </w:rPr>
      </w:pPr>
      <w:r>
        <w:rPr>
          <w:rFonts w:ascii="宋体" w:eastAsia="宋体" w:hAnsi="宋体" w:cs="Times New Roman" w:hint="eastAsia"/>
          <w:sz w:val="24"/>
        </w:rPr>
        <w:t>投标保证金要求：</w:t>
      </w:r>
    </w:p>
    <w:p w:rsidR="00FE5F67" w:rsidRDefault="00FE5F67" w:rsidP="00FE5F67">
      <w:pPr>
        <w:snapToGrid w:val="0"/>
        <w:spacing w:line="360" w:lineRule="auto"/>
        <w:ind w:left="1130"/>
        <w:jc w:val="left"/>
        <w:rPr>
          <w:rFonts w:ascii="宋体" w:eastAsia="宋体" w:hAnsi="Calibri" w:cs="Times New Roman" w:hint="eastAsia"/>
          <w:color w:val="FF0000"/>
          <w:sz w:val="24"/>
        </w:rPr>
      </w:pPr>
      <w:r>
        <w:rPr>
          <w:rFonts w:ascii="宋体" w:eastAsia="宋体" w:hAnsi="宋体" w:cs="Times New Roman" w:hint="eastAsia"/>
          <w:color w:val="FF0000"/>
          <w:sz w:val="24"/>
        </w:rPr>
        <w:t xml:space="preserve">本项目不收取投标保证金。 </w:t>
      </w:r>
    </w:p>
    <w:p w:rsidR="00FE5F67" w:rsidRDefault="00FE5F67" w:rsidP="00FE5F67">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评标委员会组成：</w:t>
      </w:r>
    </w:p>
    <w:p w:rsidR="00FE5F67" w:rsidRDefault="00FE5F67" w:rsidP="00FE5F67">
      <w:pPr>
        <w:snapToGrid w:val="0"/>
        <w:spacing w:line="360" w:lineRule="auto"/>
        <w:ind w:left="1276"/>
        <w:jc w:val="left"/>
        <w:rPr>
          <w:rFonts w:ascii="宋体" w:eastAsia="宋体" w:hAnsi="Calibri" w:cs="Times New Roman" w:hint="eastAsia"/>
          <w:sz w:val="24"/>
        </w:rPr>
      </w:pPr>
      <w:r>
        <w:rPr>
          <w:rFonts w:ascii="宋体" w:eastAsia="宋体" w:hAnsi="宋体" w:cs="Times New Roman" w:hint="eastAsia"/>
          <w:sz w:val="24"/>
        </w:rPr>
        <w:t>评标委员会成员由有关技术、经济等方面的专家</w:t>
      </w:r>
      <w:r>
        <w:rPr>
          <w:rFonts w:ascii="宋体" w:eastAsia="宋体" w:hAnsi="宋体" w:cs="Times New Roman" w:hint="eastAsia"/>
          <w:color w:val="FF0000"/>
          <w:sz w:val="24"/>
        </w:rPr>
        <w:t>7</w:t>
      </w:r>
      <w:r>
        <w:rPr>
          <w:rFonts w:ascii="宋体" w:eastAsia="宋体" w:hAnsi="宋体" w:cs="Times New Roman" w:hint="eastAsia"/>
          <w:sz w:val="24"/>
        </w:rPr>
        <w:t>名组成。</w:t>
      </w:r>
    </w:p>
    <w:p w:rsidR="00FE5F67" w:rsidRDefault="00FE5F67" w:rsidP="00FE5F67">
      <w:pPr>
        <w:numPr>
          <w:ilvl w:val="2"/>
          <w:numId w:val="12"/>
        </w:numPr>
        <w:snapToGrid w:val="0"/>
        <w:spacing w:line="360" w:lineRule="auto"/>
        <w:ind w:left="1276" w:hanging="567"/>
        <w:jc w:val="left"/>
        <w:rPr>
          <w:rFonts w:ascii="宋体" w:eastAsia="宋体" w:hAnsi="Calibri" w:cs="Times New Roman" w:hint="eastAsia"/>
          <w:sz w:val="24"/>
        </w:rPr>
      </w:pPr>
      <w:r>
        <w:rPr>
          <w:rFonts w:ascii="宋体" w:eastAsia="宋体" w:hAnsi="宋体" w:cs="Times New Roman" w:hint="eastAsia"/>
          <w:sz w:val="24"/>
        </w:rPr>
        <w:t>评分办法：本项目采用</w:t>
      </w:r>
      <w:r>
        <w:rPr>
          <w:rFonts w:ascii="宋体" w:eastAsia="宋体" w:hAnsi="宋体" w:cs="Times New Roman" w:hint="eastAsia"/>
          <w:sz w:val="24"/>
          <w:u w:val="single"/>
        </w:rPr>
        <w:t>综合评分法</w:t>
      </w:r>
      <w:r>
        <w:rPr>
          <w:rFonts w:ascii="宋体" w:eastAsia="宋体" w:hAnsi="宋体" w:cs="Times New Roman" w:hint="eastAsia"/>
          <w:sz w:val="24"/>
        </w:rPr>
        <w:t>。</w:t>
      </w:r>
    </w:p>
    <w:p w:rsidR="00FE5F67" w:rsidRDefault="00FE5F67" w:rsidP="00FE5F67">
      <w:pPr>
        <w:numPr>
          <w:ilvl w:val="2"/>
          <w:numId w:val="12"/>
        </w:numPr>
        <w:snapToGrid w:val="0"/>
        <w:spacing w:line="360" w:lineRule="auto"/>
        <w:ind w:left="1276" w:hanging="567"/>
        <w:jc w:val="left"/>
        <w:rPr>
          <w:rFonts w:ascii="宋体" w:eastAsia="宋体" w:hAnsi="宋体" w:cs="Times New Roman" w:hint="eastAsia"/>
          <w:sz w:val="24"/>
        </w:rPr>
      </w:pPr>
      <w:r>
        <w:rPr>
          <w:rFonts w:ascii="宋体" w:eastAsia="宋体" w:hAnsi="宋体" w:cs="Times New Roman" w:hint="eastAsia"/>
          <w:sz w:val="24"/>
        </w:rPr>
        <w:t>在本项目的组织实施过程中，若单包仅有两家供应商按照招标文件要求递交投标文件或在评审过程中仅有两家供应商实质响应采购文件的，按照《中直机关批量集中采购工作实施方案》，可采用比照竞争性谈判采购方式进行谈判。</w:t>
      </w:r>
    </w:p>
    <w:p w:rsidR="00FE5F67" w:rsidRDefault="00FE5F67" w:rsidP="00FE5F67">
      <w:pPr>
        <w:snapToGrid w:val="0"/>
        <w:spacing w:line="360" w:lineRule="auto"/>
        <w:ind w:left="1277" w:firstLineChars="235" w:firstLine="564"/>
        <w:rPr>
          <w:rFonts w:ascii="宋体" w:eastAsia="宋体" w:hAnsi="宋体" w:cs="Times New Roman" w:hint="eastAsia"/>
          <w:sz w:val="24"/>
        </w:rPr>
      </w:pPr>
      <w:bookmarkStart w:id="1" w:name="OLE_LINK3"/>
      <w:bookmarkStart w:id="2" w:name="OLE_LINK2"/>
      <w:r>
        <w:rPr>
          <w:rFonts w:ascii="宋体" w:eastAsia="宋体" w:hAnsi="宋体" w:cs="Times New Roman" w:hint="eastAsia"/>
          <w:sz w:val="24"/>
        </w:rPr>
        <w:t>在比照竞争性谈判采购方式时，依据原招标文件的技术服务需求组织谈判，不再重新起草竞争性谈判文件，通过符合性检查的投标人将作为谈判供应商进行谈判，不再向谈判供应商发出谈判邀请书，投标人提交的开标一览表中的报价将作为初次报价。谈判结束后，评审小组应当要求所有参加谈判的供应商在规定时间内进行二</w:t>
      </w:r>
      <w:r>
        <w:rPr>
          <w:rFonts w:ascii="宋体" w:eastAsia="宋体" w:hAnsi="宋体" w:cs="Times New Roman" w:hint="eastAsia"/>
          <w:sz w:val="24"/>
        </w:rPr>
        <w:lastRenderedPageBreak/>
        <w:t>次报价，从评审小组提出的成交候选人中根据符合采购需求、质量和服务相等且报价最低的原则确定成交供应商。</w:t>
      </w:r>
    </w:p>
    <w:bookmarkEnd w:id="1"/>
    <w:bookmarkEnd w:id="2"/>
    <w:p w:rsidR="00FE5F67" w:rsidRDefault="00FE5F67" w:rsidP="00FE5F67">
      <w:pPr>
        <w:snapToGrid w:val="0"/>
        <w:spacing w:line="360" w:lineRule="auto"/>
        <w:ind w:left="1277" w:firstLineChars="235" w:firstLine="564"/>
        <w:rPr>
          <w:rFonts w:ascii="宋体" w:eastAsia="宋体" w:hAnsi="宋体" w:cs="Times New Roman" w:hint="eastAsia"/>
          <w:sz w:val="24"/>
        </w:rPr>
      </w:pPr>
      <w:r>
        <w:rPr>
          <w:rFonts w:ascii="宋体" w:eastAsia="宋体" w:hAnsi="宋体" w:cs="Times New Roman" w:hint="eastAsia"/>
          <w:sz w:val="24"/>
        </w:rPr>
        <w:t>在比照竞争性谈判采购过程中，若投标人所投产品的技术或服务出现负偏离，由评审小组根据负偏离情况，经半数以上评审小组成员一致同意，判定其是否符合采购需求，并将负偏离情况和判定结果告知其它谈判供应商。所投产品符合采购需求的供应商将进行二次报价，对存在负偏离的，其二次报价应按折算规则折算后作为最终报价计算。节能环保情况也按照本采购文件规定的折算规则进行折算后作为最终报价计算。折算后，根据符合采购需求、质量和服务相等且最终报价最低的原则确定成交供应商。最终报价仅用于确定供应商排序，合同签订以二次报价为准。</w:t>
      </w:r>
    </w:p>
    <w:p w:rsidR="00FE5F67" w:rsidRDefault="00FE5F67" w:rsidP="00FE5F67">
      <w:pPr>
        <w:snapToGrid w:val="0"/>
        <w:spacing w:line="360" w:lineRule="auto"/>
        <w:ind w:left="1277" w:firstLineChars="235" w:firstLine="566"/>
        <w:rPr>
          <w:rFonts w:ascii="宋体" w:eastAsia="宋体" w:hAnsi="宋体" w:cs="Times New Roman" w:hint="eastAsia"/>
          <w:b/>
          <w:sz w:val="24"/>
        </w:rPr>
      </w:pPr>
      <w:r>
        <w:rPr>
          <w:rFonts w:ascii="宋体" w:eastAsia="宋体" w:hAnsi="宋体" w:cs="Times New Roman" w:hint="eastAsia"/>
          <w:b/>
          <w:sz w:val="24"/>
        </w:rPr>
        <w:t>具体折算规则如下：</w:t>
      </w:r>
    </w:p>
    <w:p w:rsidR="00FE5F67" w:rsidRDefault="00FE5F67" w:rsidP="00FE5F67">
      <w:pPr>
        <w:snapToGrid w:val="0"/>
        <w:spacing w:line="360" w:lineRule="auto"/>
        <w:ind w:left="1277" w:firstLineChars="235" w:firstLine="564"/>
        <w:rPr>
          <w:rFonts w:ascii="宋体" w:eastAsia="宋体" w:hAnsi="宋体" w:cs="Times New Roman" w:hint="eastAsia"/>
          <w:sz w:val="24"/>
        </w:rPr>
      </w:pPr>
      <w:r>
        <w:rPr>
          <w:rFonts w:ascii="宋体" w:eastAsia="宋体" w:hAnsi="宋体" w:cs="Times New Roman" w:hint="eastAsia"/>
          <w:sz w:val="24"/>
        </w:rPr>
        <w:t>1、</w:t>
      </w:r>
      <w:r>
        <w:rPr>
          <w:rFonts w:ascii="仿宋_GB2312" w:eastAsia="宋体" w:hAnsi="宋体" w:cs="Times New Roman" w:hint="eastAsia"/>
          <w:sz w:val="24"/>
        </w:rPr>
        <w:t>对经判定符合采购需求的负偏离指标，</w:t>
      </w:r>
      <w:r>
        <w:rPr>
          <w:rFonts w:ascii="宋体" w:eastAsia="宋体" w:hAnsi="宋体" w:cs="Times New Roman" w:hint="eastAsia"/>
          <w:sz w:val="24"/>
        </w:rPr>
        <w:t>每一个指标，对其报价给予</w:t>
      </w:r>
      <w:r>
        <w:rPr>
          <w:rFonts w:ascii="宋体" w:eastAsia="宋体" w:hAnsi="宋体" w:cs="Times New Roman" w:hint="eastAsia"/>
          <w:sz w:val="24"/>
          <w:u w:val="single"/>
        </w:rPr>
        <w:t>0.2%</w:t>
      </w:r>
      <w:r>
        <w:rPr>
          <w:rFonts w:ascii="宋体" w:eastAsia="宋体" w:hAnsi="宋体" w:cs="Times New Roman" w:hint="eastAsia"/>
          <w:sz w:val="24"/>
        </w:rPr>
        <w:t>的增加计算，</w:t>
      </w:r>
      <w:r>
        <w:rPr>
          <w:rFonts w:ascii="仿宋_GB2312" w:eastAsia="宋体" w:hAnsi="宋体" w:cs="Times New Roman" w:hint="eastAsia"/>
          <w:sz w:val="24"/>
        </w:rPr>
        <w:t>用增加后的价格参与评审。</w:t>
      </w:r>
    </w:p>
    <w:p w:rsidR="00FE5F67" w:rsidRDefault="00FE5F67" w:rsidP="00FE5F67">
      <w:pPr>
        <w:snapToGrid w:val="0"/>
        <w:spacing w:line="360" w:lineRule="auto"/>
        <w:ind w:left="1277" w:firstLineChars="235" w:firstLine="564"/>
        <w:rPr>
          <w:rFonts w:ascii="仿宋_GB2312" w:eastAsia="宋体" w:hAnsi="宋体" w:cs="Times New Roman" w:hint="eastAsia"/>
          <w:sz w:val="24"/>
        </w:rPr>
      </w:pPr>
      <w:r>
        <w:rPr>
          <w:rFonts w:ascii="宋体" w:eastAsia="宋体" w:hAnsi="宋体" w:cs="Times New Roman" w:hint="eastAsia"/>
          <w:sz w:val="24"/>
        </w:rPr>
        <w:t>2、除节能强制产品外，所投产品在《节能产品政府采购清单（最新一期）》内，每提供一款，对其报价给予</w:t>
      </w:r>
      <w:r>
        <w:rPr>
          <w:rFonts w:ascii="宋体" w:eastAsia="宋体" w:hAnsi="宋体" w:cs="Times New Roman" w:hint="eastAsia"/>
          <w:sz w:val="24"/>
          <w:u w:val="single"/>
        </w:rPr>
        <w:t>0.1%</w:t>
      </w:r>
      <w:r>
        <w:rPr>
          <w:rFonts w:ascii="宋体" w:eastAsia="宋体" w:hAnsi="宋体" w:cs="Times New Roman" w:hint="eastAsia"/>
          <w:sz w:val="24"/>
        </w:rPr>
        <w:t>的扣除计算；所投产品在环境标志产品政府采购清单（最新一期）内，每提供一款，对其报价给予</w:t>
      </w:r>
      <w:r>
        <w:rPr>
          <w:rFonts w:ascii="宋体" w:eastAsia="宋体" w:hAnsi="宋体" w:cs="Times New Roman" w:hint="eastAsia"/>
          <w:sz w:val="24"/>
          <w:u w:val="single"/>
        </w:rPr>
        <w:t>0.1%</w:t>
      </w:r>
      <w:r>
        <w:rPr>
          <w:rFonts w:ascii="宋体" w:eastAsia="宋体" w:hAnsi="宋体" w:cs="Times New Roman" w:hint="eastAsia"/>
          <w:sz w:val="24"/>
        </w:rPr>
        <w:t>的扣除计算。</w:t>
      </w:r>
      <w:r>
        <w:rPr>
          <w:rFonts w:ascii="仿宋_GB2312" w:eastAsia="宋体" w:hAnsi="宋体" w:cs="Times New Roman" w:hint="eastAsia"/>
          <w:sz w:val="24"/>
        </w:rPr>
        <w:t>用扣除后的价格参与评审。</w:t>
      </w:r>
    </w:p>
    <w:p w:rsidR="00FE5F67" w:rsidRDefault="00FE5F67" w:rsidP="00FE5F67">
      <w:pPr>
        <w:snapToGrid w:val="0"/>
        <w:spacing w:line="360" w:lineRule="auto"/>
        <w:ind w:left="1277" w:firstLineChars="235" w:firstLine="564"/>
        <w:jc w:val="left"/>
        <w:rPr>
          <w:rFonts w:ascii="宋体" w:eastAsia="宋体" w:hAnsi="Calibri" w:cs="Times New Roman" w:hint="eastAsia"/>
          <w:sz w:val="24"/>
        </w:rPr>
      </w:pPr>
      <w:r>
        <w:rPr>
          <w:rFonts w:ascii="仿宋_GB2312" w:eastAsia="宋体" w:hAnsi="宋体" w:cs="Times New Roman" w:hint="eastAsia"/>
          <w:sz w:val="24"/>
        </w:rPr>
        <w:t>计算公式：最终报价</w:t>
      </w:r>
      <w:r>
        <w:rPr>
          <w:rFonts w:ascii="仿宋_GB2312" w:eastAsia="宋体" w:hAnsi="宋体" w:cs="Times New Roman" w:hint="eastAsia"/>
          <w:sz w:val="24"/>
        </w:rPr>
        <w:t>=</w:t>
      </w:r>
      <w:r>
        <w:rPr>
          <w:rFonts w:ascii="仿宋_GB2312" w:eastAsia="宋体" w:hAnsi="宋体" w:cs="Times New Roman" w:hint="eastAsia"/>
          <w:sz w:val="24"/>
        </w:rPr>
        <w:t>二次报价</w:t>
      </w:r>
      <w:r>
        <w:rPr>
          <w:rFonts w:ascii="仿宋_GB2312" w:eastAsia="宋体" w:hAnsi="宋体" w:cs="Times New Roman" w:hint="eastAsia"/>
          <w:sz w:val="24"/>
        </w:rPr>
        <w:t>X</w:t>
      </w:r>
      <w:r>
        <w:rPr>
          <w:rFonts w:ascii="仿宋_GB2312" w:eastAsia="宋体" w:hAnsi="宋体" w:cs="Times New Roman" w:hint="eastAsia"/>
          <w:sz w:val="24"/>
        </w:rPr>
        <w:t>（</w:t>
      </w:r>
      <w:r>
        <w:rPr>
          <w:rFonts w:ascii="仿宋_GB2312" w:eastAsia="宋体" w:hAnsi="宋体" w:cs="Times New Roman" w:hint="eastAsia"/>
          <w:sz w:val="24"/>
        </w:rPr>
        <w:t>1+0.2%X</w:t>
      </w:r>
      <w:r>
        <w:rPr>
          <w:rFonts w:ascii="仿宋_GB2312" w:eastAsia="宋体" w:hAnsi="宋体" w:cs="Times New Roman" w:hint="eastAsia"/>
          <w:sz w:val="24"/>
        </w:rPr>
        <w:t>负偏离个数</w:t>
      </w:r>
      <w:r>
        <w:rPr>
          <w:rFonts w:ascii="仿宋_GB2312" w:eastAsia="宋体" w:hAnsi="宋体" w:cs="Times New Roman" w:hint="eastAsia"/>
          <w:sz w:val="24"/>
        </w:rPr>
        <w:t>-0.1%X</w:t>
      </w:r>
      <w:r>
        <w:rPr>
          <w:rFonts w:ascii="仿宋_GB2312" w:eastAsia="宋体" w:hAnsi="宋体" w:cs="Times New Roman" w:hint="eastAsia"/>
          <w:sz w:val="24"/>
        </w:rPr>
        <w:t>节能环保产品款数）</w:t>
      </w:r>
    </w:p>
    <w:p w:rsidR="00FE5F67" w:rsidRDefault="00FE5F67" w:rsidP="00FE5F67">
      <w:pPr>
        <w:rPr>
          <w:rFonts w:hint="eastAsia"/>
        </w:rPr>
      </w:pPr>
    </w:p>
    <w:p w:rsidR="00FE5F67" w:rsidRDefault="00FE5F67" w:rsidP="00FE5F67">
      <w:pPr>
        <w:widowControl/>
        <w:jc w:val="left"/>
      </w:pPr>
      <w:r>
        <w:rPr>
          <w:kern w:val="0"/>
        </w:rPr>
        <w:br w:type="page"/>
      </w:r>
    </w:p>
    <w:p w:rsidR="00FE5F67" w:rsidRDefault="00FE5F67" w:rsidP="00FE5F67">
      <w:pPr>
        <w:jc w:val="center"/>
        <w:rPr>
          <w:rFonts w:ascii="宋体" w:eastAsia="宋体" w:hAnsi="宋体"/>
          <w:b/>
          <w:sz w:val="28"/>
        </w:rPr>
      </w:pPr>
      <w:r>
        <w:rPr>
          <w:rFonts w:ascii="宋体" w:eastAsia="宋体" w:hAnsi="宋体" w:hint="eastAsia"/>
          <w:b/>
          <w:sz w:val="28"/>
        </w:rPr>
        <w:lastRenderedPageBreak/>
        <w:t>第三部分 投标内容及格式要求</w:t>
      </w:r>
    </w:p>
    <w:p w:rsidR="00FE5F67" w:rsidRDefault="00FE5F67" w:rsidP="00FE5F67">
      <w:pPr>
        <w:jc w:val="center"/>
        <w:rPr>
          <w:rFonts w:ascii="宋体" w:eastAsia="宋体" w:hAnsi="宋体" w:hint="eastAsia"/>
          <w:b/>
          <w:sz w:val="28"/>
        </w:rPr>
      </w:pPr>
    </w:p>
    <w:p w:rsidR="00FE5F67" w:rsidRDefault="00FE5F67" w:rsidP="00FE5F67">
      <w:pPr>
        <w:rPr>
          <w:rFonts w:hint="eastAsia"/>
        </w:rPr>
      </w:pPr>
    </w:p>
    <w:p w:rsidR="00FE5F67" w:rsidRDefault="00FE5F67" w:rsidP="00FE5F67">
      <w:pPr>
        <w:jc w:val="center"/>
        <w:rPr>
          <w:rFonts w:ascii="宋体" w:eastAsia="宋体" w:hAnsi="宋体"/>
          <w:sz w:val="28"/>
        </w:rPr>
      </w:pPr>
      <w:r>
        <w:rPr>
          <w:rFonts w:ascii="宋体" w:eastAsia="宋体" w:hAnsi="宋体" w:hint="eastAsia"/>
          <w:sz w:val="28"/>
        </w:rPr>
        <w:t>一、投标声明函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FE5F67" w:rsidRDefault="00FE5F67" w:rsidP="00FE5F67">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E5F67" w:rsidRDefault="00FE5F67" w:rsidP="00FE5F67">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FE5F67" w:rsidRDefault="00FE5F67" w:rsidP="00FE5F67">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FE5F67" w:rsidRDefault="00FE5F67" w:rsidP="00FE5F67">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FE5F67" w:rsidRDefault="00FE5F67" w:rsidP="00FE5F67">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lastRenderedPageBreak/>
        <w:t>日期：</w:t>
      </w:r>
    </w:p>
    <w:p w:rsidR="00FE5F67" w:rsidRDefault="00FE5F67" w:rsidP="00FE5F67">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E5F67" w:rsidRDefault="00FE5F67" w:rsidP="00FE5F67">
      <w:pPr>
        <w:ind w:firstLine="420"/>
        <w:rPr>
          <w:rFonts w:ascii="Calibri" w:eastAsia="宋体" w:hAnsi="Calibri" w:cs="Times New Roman" w:hint="eastAsia"/>
        </w:rPr>
      </w:pPr>
      <w:r>
        <w:rPr>
          <w:rFonts w:ascii="宋体" w:eastAsia="宋体" w:hAnsi="宋体" w:cs="Times New Roman" w:hint="eastAsia"/>
          <w:b/>
          <w:szCs w:val="21"/>
        </w:rPr>
        <w:t>电子签章步骤：1、安装电子签章驱动。2、在需要签章的word中，选择“BJCA签章”选项卡，并点击“添加样章”按钮，然后选定签章位置。3、插入CA，右键单击样章图标，点击“文档签章”按钮，输入CA密码，签章完成。</w:t>
      </w: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pgNumType w:start="1"/>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二、开标一览表</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FE5F67" w:rsidRDefault="00FE5F67" w:rsidP="00FE5F67">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1、所报价格须用人民币元表示。 </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FE5F67" w:rsidRDefault="00FE5F67" w:rsidP="00FE5F67">
      <w:pPr>
        <w:jc w:val="left"/>
        <w:rPr>
          <w:rFonts w:ascii="宋体" w:eastAsia="宋体" w:hAnsi="宋体" w:hint="eastAsia"/>
          <w:sz w:val="24"/>
        </w:rPr>
      </w:pPr>
    </w:p>
    <w:p w:rsidR="00FE5F67" w:rsidRDefault="00FE5F67" w:rsidP="00FE5F67">
      <w:pPr>
        <w:rPr>
          <w:rFonts w:hint="eastAsia"/>
        </w:rPr>
      </w:pPr>
    </w:p>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三、分项报价表</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E5F67" w:rsidTr="00FE5F67">
        <w:tc>
          <w:tcPr>
            <w:tcW w:w="1044" w:type="dxa"/>
            <w:tcBorders>
              <w:top w:val="single" w:sz="12" w:space="0" w:color="auto"/>
              <w:left w:val="single" w:sz="1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E5F67" w:rsidRDefault="00FE5F67">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E5F67" w:rsidTr="00FE5F6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E5F67" w:rsidRDefault="00FE5F67" w:rsidP="00FE5F67">
      <w:pPr>
        <w:rPr>
          <w:rFonts w:ascii="Calibri" w:eastAsia="宋体" w:hAnsi="Calibri" w:cs="Times New Roman" w:hint="eastAsia"/>
        </w:rPr>
      </w:pPr>
    </w:p>
    <w:p w:rsidR="00FE5F67" w:rsidRDefault="00FE5F67" w:rsidP="00FE5F67">
      <w:pPr>
        <w:spacing w:line="360" w:lineRule="auto"/>
        <w:rPr>
          <w:rFonts w:ascii="宋体" w:eastAsia="宋体" w:hAnsi="宋体" w:cs="Times New Roman"/>
          <w:sz w:val="24"/>
        </w:rPr>
      </w:pPr>
      <w:r>
        <w:rPr>
          <w:rFonts w:ascii="宋体" w:eastAsia="宋体" w:hAnsi="宋体" w:cs="Times New Roman" w:hint="eastAsia"/>
          <w:sz w:val="24"/>
        </w:rPr>
        <w:t>注：</w:t>
      </w:r>
    </w:p>
    <w:p w:rsidR="00FE5F67" w:rsidRDefault="00FE5F67" w:rsidP="00FE5F67">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FE5F67" w:rsidRDefault="00FE5F67" w:rsidP="00FE5F67">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E5F67" w:rsidRDefault="00FE5F67" w:rsidP="00FE5F67">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E5F67" w:rsidRDefault="00FE5F67" w:rsidP="00FE5F67">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E5F67" w:rsidRDefault="00FE5F67" w:rsidP="00FE5F67">
      <w:pPr>
        <w:snapToGrid w:val="0"/>
        <w:spacing w:line="360" w:lineRule="auto"/>
        <w:ind w:firstLineChars="100" w:firstLine="240"/>
        <w:rPr>
          <w:rFonts w:ascii="宋体" w:eastAsia="宋体" w:hAnsi="宋体" w:cs="Times New Roman" w:hint="eastAsia"/>
          <w:sz w:val="24"/>
        </w:rPr>
      </w:pP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四、制造厂家授权书</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FE5F67" w:rsidRDefault="00FE5F67" w:rsidP="00FE5F67">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E5F67" w:rsidRDefault="00FE5F67" w:rsidP="00FE5F67">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E5F67" w:rsidRDefault="00FE5F67" w:rsidP="00FE5F67">
      <w:pPr>
        <w:spacing w:line="400" w:lineRule="atLeast"/>
        <w:ind w:firstLine="480"/>
        <w:rPr>
          <w:rFonts w:ascii="Calibri" w:eastAsia="宋体" w:hAnsi="Calibri" w:cs="Times New Roman"/>
          <w:sz w:val="24"/>
          <w:szCs w:val="28"/>
        </w:rPr>
      </w:pPr>
    </w:p>
    <w:p w:rsidR="00FE5F67" w:rsidRDefault="00FE5F67" w:rsidP="00FE5F67">
      <w:pPr>
        <w:spacing w:line="400" w:lineRule="atLeast"/>
        <w:ind w:firstLine="480"/>
        <w:rPr>
          <w:rFonts w:ascii="Calibri" w:eastAsia="宋体" w:hAnsi="Calibri" w:cs="Times New Roman"/>
          <w:sz w:val="24"/>
          <w:szCs w:val="28"/>
        </w:rPr>
      </w:pPr>
    </w:p>
    <w:p w:rsidR="00FE5F67" w:rsidRDefault="00FE5F67" w:rsidP="00FE5F67">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E5F67" w:rsidRDefault="00FE5F67" w:rsidP="00FE5F67">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E5F67" w:rsidRDefault="00FE5F67" w:rsidP="00FE5F67">
      <w:pPr>
        <w:spacing w:line="400" w:lineRule="atLeast"/>
        <w:ind w:firstLine="480"/>
        <w:rPr>
          <w:rFonts w:ascii="Calibri" w:eastAsia="宋体" w:hAnsi="Calibri" w:cs="Times New Roman"/>
          <w:sz w:val="28"/>
          <w:szCs w:val="28"/>
        </w:rPr>
      </w:pPr>
    </w:p>
    <w:p w:rsidR="00FE5F67" w:rsidRDefault="00FE5F67" w:rsidP="00FE5F67">
      <w:pPr>
        <w:spacing w:line="360" w:lineRule="auto"/>
        <w:rPr>
          <w:rFonts w:ascii="宋体" w:eastAsia="宋体" w:hAnsi="宋体" w:cs="Times New Roman"/>
          <w:sz w:val="24"/>
          <w:szCs w:val="24"/>
        </w:rPr>
      </w:pPr>
      <w:r>
        <w:rPr>
          <w:rFonts w:ascii="宋体" w:eastAsia="宋体" w:hAnsi="宋体" w:cs="Times New Roman" w:hint="eastAsia"/>
          <w:sz w:val="24"/>
        </w:rPr>
        <w:t>注：</w:t>
      </w:r>
    </w:p>
    <w:p w:rsidR="00FE5F67" w:rsidRDefault="00FE5F67" w:rsidP="00FE5F67">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FE5F67" w:rsidRDefault="00FE5F67" w:rsidP="00FE5F67">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五、非进口产品</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FE5F67" w:rsidRDefault="00FE5F67" w:rsidP="00FE5F67">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FE5F67" w:rsidRDefault="00FE5F67" w:rsidP="00FE5F67">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FE5F67" w:rsidRDefault="00FE5F67" w:rsidP="00FE5F67">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FE5F67" w:rsidRDefault="00FE5F67" w:rsidP="00FE5F67">
      <w:pPr>
        <w:ind w:firstLine="630"/>
        <w:jc w:val="left"/>
        <w:outlineLvl w:val="2"/>
        <w:rPr>
          <w:rFonts w:ascii="仿宋_GB2312" w:eastAsia="仿宋_GB2312" w:hAnsi="宋体" w:cs="宋体" w:hint="eastAsia"/>
          <w:kern w:val="0"/>
          <w:sz w:val="32"/>
          <w:szCs w:val="32"/>
        </w:rPr>
      </w:pPr>
    </w:p>
    <w:p w:rsidR="00FE5F67" w:rsidRDefault="00FE5F67" w:rsidP="00FE5F67">
      <w:pPr>
        <w:ind w:firstLine="630"/>
        <w:jc w:val="left"/>
        <w:outlineLvl w:val="2"/>
        <w:rPr>
          <w:rFonts w:ascii="仿宋_GB2312" w:eastAsia="仿宋_GB2312" w:hAnsi="宋体" w:cs="宋体" w:hint="eastAsia"/>
          <w:kern w:val="0"/>
          <w:sz w:val="32"/>
          <w:szCs w:val="32"/>
        </w:rPr>
      </w:pPr>
    </w:p>
    <w:p w:rsidR="00FE5F67" w:rsidRDefault="00FE5F67" w:rsidP="00FE5F67">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FE5F67" w:rsidRDefault="00FE5F67" w:rsidP="00FE5F67">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FE5F67" w:rsidRDefault="00FE5F67" w:rsidP="00FE5F67">
      <w:pPr>
        <w:ind w:firstLine="4395"/>
        <w:jc w:val="left"/>
        <w:outlineLvl w:val="2"/>
        <w:rPr>
          <w:rFonts w:ascii="仿宋_GB2312" w:eastAsia="仿宋_GB2312" w:hAnsi="宋体" w:cs="宋体" w:hint="eastAsia"/>
          <w:kern w:val="0"/>
          <w:sz w:val="32"/>
          <w:szCs w:val="32"/>
        </w:rPr>
      </w:pP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六、营业执照</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七、节能强制产品</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八、所投产品报价承诺函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FE5F67" w:rsidRDefault="00FE5F67" w:rsidP="00FE5F67">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FE5F67" w:rsidRDefault="00FE5F67" w:rsidP="00FE5F67">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E5F67" w:rsidRDefault="00FE5F67" w:rsidP="00FE5F67">
      <w:pPr>
        <w:rPr>
          <w:rFonts w:ascii="Calibri" w:eastAsia="宋体" w:hAnsi="Calibri" w:cs="Times New Roman"/>
          <w:szCs w:val="32"/>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spacing w:line="400" w:lineRule="atLeast"/>
        <w:jc w:val="right"/>
        <w:rPr>
          <w:rFonts w:ascii="Calibri" w:eastAsia="宋体" w:hAnsi="Calibri" w:cs="Times New Roman"/>
          <w:sz w:val="32"/>
          <w:szCs w:val="32"/>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九、操作系统专业版承诺函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操作系统专业版承诺函</w:t>
      </w:r>
    </w:p>
    <w:p w:rsidR="00FE5F67" w:rsidRDefault="00FE5F67" w:rsidP="00FE5F67">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Pr>
          <w:rFonts w:ascii="Calibri" w:eastAsia="宋体" w:hAnsi="Calibri" w:cs="Times New Roman"/>
          <w:sz w:val="32"/>
          <w:szCs w:val="32"/>
        </w:rPr>
        <w:t>windows 7</w:t>
      </w:r>
      <w:r>
        <w:rPr>
          <w:rFonts w:ascii="Calibri" w:eastAsia="宋体" w:hAnsi="Calibri" w:cs="Times New Roman" w:hint="eastAsia"/>
          <w:sz w:val="32"/>
          <w:szCs w:val="32"/>
        </w:rPr>
        <w:t>专业版</w:t>
      </w:r>
      <w:r>
        <w:rPr>
          <w:rFonts w:ascii="Calibri" w:eastAsia="宋体" w:hAnsi="Calibri" w:cs="Times New Roman"/>
          <w:sz w:val="32"/>
          <w:szCs w:val="32"/>
        </w:rPr>
        <w:t>64</w:t>
      </w:r>
      <w:r>
        <w:rPr>
          <w:rFonts w:ascii="Calibri" w:eastAsia="宋体" w:hAnsi="Calibri" w:cs="Times New Roman" w:hint="eastAsia"/>
          <w:sz w:val="32"/>
          <w:szCs w:val="32"/>
        </w:rPr>
        <w:t>位简体中文版。</w:t>
      </w:r>
    </w:p>
    <w:p w:rsidR="00FE5F67" w:rsidRDefault="00FE5F67" w:rsidP="00FE5F67">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FE5F67" w:rsidRDefault="00FE5F67" w:rsidP="00FE5F67">
      <w:pPr>
        <w:ind w:firstLine="630"/>
        <w:rPr>
          <w:rFonts w:ascii="Calibri" w:eastAsia="宋体" w:hAnsi="Calibri" w:cs="Times New Roman"/>
          <w:sz w:val="32"/>
          <w:szCs w:val="32"/>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ind w:firstLine="630"/>
        <w:jc w:val="right"/>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十、没有重大违纪记录的声明</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FE5F67" w:rsidRDefault="00FE5F67" w:rsidP="00FE5F67">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w:t>
      </w:r>
      <w:bookmarkStart w:id="3" w:name="OLE_LINK1"/>
      <w:r>
        <w:rPr>
          <w:rFonts w:ascii="Calibri" w:eastAsia="宋体" w:hAnsi="Calibri" w:cs="Times New Roman" w:hint="eastAsia"/>
          <w:kern w:val="0"/>
          <w:sz w:val="30"/>
          <w:szCs w:val="30"/>
        </w:rPr>
        <w:t>没有重大违纪记录</w:t>
      </w:r>
      <w:bookmarkEnd w:id="3"/>
      <w:r>
        <w:rPr>
          <w:rFonts w:ascii="Calibri" w:eastAsia="宋体" w:hAnsi="Calibri" w:cs="Times New Roman" w:hint="eastAsia"/>
          <w:kern w:val="0"/>
          <w:sz w:val="30"/>
          <w:szCs w:val="30"/>
        </w:rPr>
        <w:t>。</w:t>
      </w:r>
    </w:p>
    <w:p w:rsidR="00FE5F67" w:rsidRDefault="00FE5F67" w:rsidP="00FE5F67">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E5F67" w:rsidRDefault="00FE5F67" w:rsidP="00FE5F67">
      <w:pPr>
        <w:ind w:firstLineChars="189" w:firstLine="567"/>
        <w:rPr>
          <w:rFonts w:ascii="Calibri" w:eastAsia="宋体" w:hAnsi="Calibri" w:cs="Times New Roman"/>
          <w:kern w:val="0"/>
          <w:sz w:val="30"/>
          <w:szCs w:val="30"/>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rPr>
          <w:rFonts w:ascii="Calibri" w:eastAsia="宋体" w:hAnsi="Calibri" w:cs="Times New Roman"/>
          <w:kern w:val="0"/>
          <w:sz w:val="30"/>
          <w:szCs w:val="30"/>
        </w:rPr>
      </w:pPr>
    </w:p>
    <w:p w:rsidR="00FE5F67" w:rsidRDefault="00FE5F67" w:rsidP="00FE5F67">
      <w:pPr>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十一、财务状况报告</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十二、依法缴纳税收和社会保障资金的相关材料</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FE5F67" w:rsidRDefault="00FE5F67" w:rsidP="00FE5F67">
      <w:pPr>
        <w:rPr>
          <w:rFonts w:ascii="Calibri" w:eastAsia="宋体" w:hAnsi="Calibri" w:cs="Times New Roman" w:hint="eastAsia"/>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十四、所投产品的环保性</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十五、服务方案及商务偏离情况</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FE5F67" w:rsidRDefault="00FE5F67" w:rsidP="00FE5F67">
      <w:pPr>
        <w:numPr>
          <w:ilvl w:val="0"/>
          <w:numId w:val="14"/>
        </w:num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原厂售后服务承诺（上传加盖原厂公章后的原件扫描件）</w:t>
      </w:r>
    </w:p>
    <w:p w:rsidR="00FE5F67" w:rsidRDefault="00FE5F67" w:rsidP="00FE5F67">
      <w:pPr>
        <w:numPr>
          <w:ilvl w:val="0"/>
          <w:numId w:val="14"/>
        </w:num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安装方案</w:t>
      </w:r>
    </w:p>
    <w:p w:rsidR="00FE5F67" w:rsidRDefault="00FE5F67" w:rsidP="00FE5F67">
      <w:pPr>
        <w:numPr>
          <w:ilvl w:val="0"/>
          <w:numId w:val="14"/>
        </w:num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E5F67" w:rsidTr="00FE5F67">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FE5F67" w:rsidRDefault="00FE5F67">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bl>
    <w:p w:rsidR="00FE5F67" w:rsidRDefault="00FE5F67" w:rsidP="00FE5F67">
      <w:pPr>
        <w:spacing w:line="400" w:lineRule="exact"/>
        <w:ind w:leftChars="-67" w:left="-141" w:firstLine="2"/>
        <w:rPr>
          <w:rFonts w:ascii="Times New Roman" w:eastAsia="宋体" w:hAnsi="Times New Roman" w:cs="Times New Roman"/>
          <w:sz w:val="10"/>
          <w:szCs w:val="10"/>
          <w:u w:val="single"/>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sz w:val="32"/>
          <w:szCs w:val="32"/>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十六、中小企业声明函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FE5F67" w:rsidRDefault="00FE5F67" w:rsidP="00FE5F67">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FE5F67" w:rsidRDefault="00FE5F67" w:rsidP="00FE5F67">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FE5F67" w:rsidRDefault="00FE5F67" w:rsidP="00FE5F67">
      <w:pPr>
        <w:rPr>
          <w:rFonts w:ascii="Calibri" w:eastAsia="宋体" w:hAnsi="Calibri" w:cs="Times New Roman" w:hint="eastAsia"/>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spacing w:beforeLines="50" w:afterLines="50" w:line="480" w:lineRule="exact"/>
        <w:ind w:firstLine="645"/>
        <w:outlineLvl w:val="2"/>
        <w:rPr>
          <w:rFonts w:ascii="仿宋_GB2312" w:eastAsia="仿宋_GB2312" w:hAnsi="宋体" w:cs="宋体"/>
          <w:kern w:val="0"/>
          <w:sz w:val="32"/>
          <w:szCs w:val="32"/>
        </w:rPr>
      </w:pPr>
    </w:p>
    <w:p w:rsidR="00FE5F67" w:rsidRDefault="00FE5F67" w:rsidP="00FE5F67">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FE5F67" w:rsidRDefault="00FE5F67" w:rsidP="00FE5F67">
      <w:pPr>
        <w:spacing w:beforeLines="50" w:afterLines="50" w:line="480" w:lineRule="exact"/>
        <w:ind w:firstLine="645"/>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E5F67" w:rsidRDefault="00FE5F67" w:rsidP="00FE5F67">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FE5F67" w:rsidRDefault="00FE5F67" w:rsidP="00FE5F67">
      <w:pPr>
        <w:spacing w:beforeLines="50" w:afterLines="50" w:line="480" w:lineRule="exact"/>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十七、货物主要技术指标和运行性能的详细说明</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FE5F67" w:rsidRDefault="00FE5F67" w:rsidP="00FE5F67">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FE5F67" w:rsidRDefault="00FE5F67" w:rsidP="00FE5F67">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第一包：</w:t>
      </w:r>
      <w:r>
        <w:rPr>
          <w:rFonts w:ascii="仿宋_GB2312" w:eastAsia="宋体" w:hAnsi="Calibri" w:cs="Times New Roman" w:hint="eastAsia"/>
          <w:b/>
          <w:sz w:val="30"/>
          <w:szCs w:val="30"/>
        </w:rPr>
        <w:t>台式计算机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693"/>
        <w:gridCol w:w="1909"/>
        <w:gridCol w:w="1419"/>
        <w:gridCol w:w="1898"/>
      </w:tblGrid>
      <w:tr w:rsidR="00FE5F67" w:rsidTr="00FE5F67">
        <w:trPr>
          <w:trHeight w:val="397"/>
        </w:trPr>
        <w:tc>
          <w:tcPr>
            <w:tcW w:w="1384" w:type="dxa"/>
            <w:tcBorders>
              <w:top w:val="single" w:sz="12" w:space="0" w:color="auto"/>
              <w:left w:val="single" w:sz="12"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93"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90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E5F67" w:rsidTr="00FE5F67">
        <w:trPr>
          <w:trHeight w:val="540"/>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FE5F67" w:rsidRDefault="00FE5F67">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2693"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FE5F67" w:rsidRDefault="00FE5F6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rPr>
            </w:pPr>
          </w:p>
          <w:p w:rsidR="00FE5F67" w:rsidRDefault="00FE5F67">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rPr>
            </w:pPr>
          </w:p>
          <w:p w:rsidR="00FE5F67" w:rsidRDefault="00FE5F67">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u w:val="single"/>
              </w:rPr>
            </w:pPr>
          </w:p>
          <w:p w:rsidR="00FE5F67" w:rsidRDefault="00FE5F67">
            <w:pPr>
              <w:wordWrap w:val="0"/>
              <w:ind w:rightChars="58" w:right="122"/>
              <w:jc w:val="right"/>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FE5F67" w:rsidTr="00FE5F67">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r w:rsidR="00FE5F67" w:rsidTr="00FE5F67">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2693"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一体机一_2015</w:t>
            </w:r>
          </w:p>
        </w:tc>
        <w:tc>
          <w:tcPr>
            <w:tcW w:w="190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r w:rsidR="00FE5F67" w:rsidTr="00FE5F67">
        <w:trPr>
          <w:trHeight w:val="570"/>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2693" w:type="dxa"/>
            <w:tcBorders>
              <w:top w:val="single" w:sz="4"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单网机2016-2</w:t>
            </w:r>
          </w:p>
        </w:tc>
        <w:tc>
          <w:tcPr>
            <w:tcW w:w="1909" w:type="dxa"/>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bl>
    <w:p w:rsidR="00FE5F67" w:rsidRDefault="00FE5F67" w:rsidP="00FE5F67">
      <w:pPr>
        <w:ind w:firstLineChars="200" w:firstLine="602"/>
        <w:jc w:val="left"/>
        <w:outlineLvl w:val="2"/>
        <w:rPr>
          <w:rFonts w:ascii="仿宋_GB2312" w:eastAsia="宋体" w:hAnsi="Times New Roman" w:cs="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FE5F67" w:rsidTr="00FE5F67">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E5F67" w:rsidRDefault="00FE5F67">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6" w:space="0" w:color="auto"/>
              <w:right w:val="single" w:sz="12"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E5F67" w:rsidTr="00FE5F67">
        <w:trPr>
          <w:trHeight w:val="585"/>
          <w:jc w:val="center"/>
        </w:trPr>
        <w:tc>
          <w:tcPr>
            <w:tcW w:w="678" w:type="pct"/>
            <w:vMerge w:val="restart"/>
            <w:tcBorders>
              <w:top w:val="single" w:sz="6" w:space="0" w:color="auto"/>
              <w:left w:val="single" w:sz="12"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台式</w:t>
            </w:r>
          </w:p>
          <w:p w:rsidR="00FE5F67" w:rsidRDefault="00FE5F67">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计算机</w:t>
            </w:r>
          </w:p>
        </w:tc>
        <w:tc>
          <w:tcPr>
            <w:tcW w:w="1370" w:type="pct"/>
            <w:tcBorders>
              <w:top w:val="single" w:sz="6" w:space="0" w:color="auto"/>
              <w:left w:val="single" w:sz="6" w:space="0" w:color="auto"/>
              <w:bottom w:val="single" w:sz="4"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配置一_2015</w:t>
            </w:r>
          </w:p>
        </w:tc>
        <w:tc>
          <w:tcPr>
            <w:tcW w:w="1396" w:type="pct"/>
            <w:tcBorders>
              <w:top w:val="single" w:sz="6" w:space="0" w:color="auto"/>
              <w:left w:val="single" w:sz="6" w:space="0" w:color="auto"/>
              <w:bottom w:val="single" w:sz="4" w:space="0" w:color="auto"/>
              <w:right w:val="single" w:sz="6" w:space="0" w:color="auto"/>
            </w:tcBorders>
            <w:hideMark/>
          </w:tcPr>
          <w:p w:rsidR="00FE5F67" w:rsidRDefault="00FE5F67">
            <w:pPr>
              <w:widowControl/>
              <w:jc w:val="left"/>
              <w:rPr>
                <w:rFonts w:eastAsia="宋体" w:cs="宋体"/>
              </w:rPr>
            </w:pPr>
          </w:p>
        </w:tc>
        <w:tc>
          <w:tcPr>
            <w:tcW w:w="811" w:type="pct"/>
            <w:tcBorders>
              <w:top w:val="single" w:sz="6" w:space="0" w:color="auto"/>
              <w:left w:val="single" w:sz="6" w:space="0" w:color="auto"/>
              <w:bottom w:val="single" w:sz="4" w:space="0" w:color="auto"/>
              <w:right w:val="single" w:sz="6" w:space="0" w:color="auto"/>
            </w:tcBorders>
            <w:vAlign w:val="center"/>
            <w:hideMark/>
          </w:tcPr>
          <w:p w:rsidR="00FE5F67" w:rsidRDefault="00FE5F67">
            <w:pPr>
              <w:widowControl/>
              <w:jc w:val="left"/>
              <w:rPr>
                <w:rFonts w:eastAsia="宋体" w:cs="宋体"/>
              </w:rPr>
            </w:pPr>
          </w:p>
        </w:tc>
        <w:tc>
          <w:tcPr>
            <w:tcW w:w="358" w:type="pct"/>
            <w:vMerge w:val="restart"/>
            <w:tcBorders>
              <w:top w:val="single" w:sz="6"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387" w:type="pct"/>
            <w:vMerge w:val="restart"/>
            <w:tcBorders>
              <w:top w:val="single" w:sz="6" w:space="0" w:color="auto"/>
              <w:left w:val="single" w:sz="6" w:space="0" w:color="auto"/>
              <w:bottom w:val="single" w:sz="12" w:space="0" w:color="auto"/>
              <w:right w:val="single" w:sz="12" w:space="0" w:color="auto"/>
            </w:tcBorders>
            <w:vAlign w:val="center"/>
            <w:hideMark/>
          </w:tcPr>
          <w:p w:rsidR="00FE5F67" w:rsidRDefault="00FE5F67">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E5F67" w:rsidTr="00FE5F67">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396" w:type="pct"/>
            <w:tcBorders>
              <w:top w:val="single" w:sz="4" w:space="0" w:color="auto"/>
              <w:left w:val="single" w:sz="6" w:space="0" w:color="auto"/>
              <w:bottom w:val="single" w:sz="6" w:space="0" w:color="auto"/>
              <w:right w:val="single" w:sz="6" w:space="0" w:color="auto"/>
            </w:tcBorders>
            <w:hideMark/>
          </w:tcPr>
          <w:p w:rsidR="00FE5F67" w:rsidRDefault="00FE5F67">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一体机一_2015</w:t>
            </w:r>
          </w:p>
        </w:tc>
        <w:tc>
          <w:tcPr>
            <w:tcW w:w="1396" w:type="pct"/>
            <w:tcBorders>
              <w:top w:val="single" w:sz="4" w:space="0" w:color="auto"/>
              <w:left w:val="single" w:sz="6" w:space="0" w:color="auto"/>
              <w:bottom w:val="single" w:sz="6" w:space="0" w:color="auto"/>
              <w:right w:val="single" w:sz="6" w:space="0" w:color="auto"/>
            </w:tcBorders>
            <w:hideMark/>
          </w:tcPr>
          <w:p w:rsidR="00FE5F67" w:rsidRDefault="00FE5F67">
            <w:pPr>
              <w:widowControl/>
              <w:jc w:val="left"/>
              <w:rPr>
                <w:rFonts w:eastAsia="宋体" w:cs="宋体"/>
              </w:rPr>
            </w:pPr>
          </w:p>
        </w:tc>
        <w:tc>
          <w:tcPr>
            <w:tcW w:w="811" w:type="pct"/>
            <w:tcBorders>
              <w:top w:val="single" w:sz="4"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678"/>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4"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单网机2016-2</w:t>
            </w:r>
          </w:p>
        </w:tc>
        <w:tc>
          <w:tcPr>
            <w:tcW w:w="1396" w:type="pct"/>
            <w:tcBorders>
              <w:top w:val="single" w:sz="4" w:space="0" w:color="auto"/>
              <w:left w:val="single" w:sz="6" w:space="0" w:color="auto"/>
              <w:bottom w:val="single" w:sz="12" w:space="0" w:color="auto"/>
              <w:right w:val="single" w:sz="6" w:space="0" w:color="auto"/>
            </w:tcBorders>
            <w:hideMark/>
          </w:tcPr>
          <w:p w:rsidR="00FE5F67" w:rsidRDefault="00FE5F67">
            <w:pPr>
              <w:widowControl/>
              <w:jc w:val="left"/>
              <w:rPr>
                <w:rFonts w:eastAsia="宋体" w:cs="宋体"/>
              </w:rPr>
            </w:pPr>
          </w:p>
        </w:tc>
        <w:tc>
          <w:tcPr>
            <w:tcW w:w="811" w:type="pct"/>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bl>
    <w:p w:rsidR="00FE5F67" w:rsidRDefault="00FE5F67" w:rsidP="00FE5F67">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E5F67" w:rsidTr="00FE5F67">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FE5F67" w:rsidRDefault="00FE5F67">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E5F67" w:rsidTr="00FE5F67">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bl>
    <w:p w:rsidR="00FE5F67" w:rsidRDefault="00FE5F67" w:rsidP="00FE5F67">
      <w:pPr>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一、投标声明函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FE5F67" w:rsidRDefault="00FE5F67" w:rsidP="00FE5F67">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E5F67" w:rsidRDefault="00FE5F67" w:rsidP="00FE5F67">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FE5F67" w:rsidRDefault="00FE5F67" w:rsidP="00FE5F67">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FE5F67" w:rsidRDefault="00FE5F67" w:rsidP="00FE5F67">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FE5F67" w:rsidRDefault="00FE5F67" w:rsidP="00FE5F67">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FE5F67" w:rsidRDefault="00FE5F67" w:rsidP="00FE5F67">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E5F67" w:rsidRDefault="00FE5F67" w:rsidP="00FE5F67">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二、开标一览表</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FE5F67" w:rsidRDefault="00FE5F67" w:rsidP="00FE5F67">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1、所报价格须用人民币元表示。 </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FE5F67" w:rsidRDefault="00FE5F67" w:rsidP="00FE5F67">
      <w:pPr>
        <w:jc w:val="left"/>
        <w:rPr>
          <w:rFonts w:ascii="宋体" w:eastAsia="宋体" w:hAnsi="宋体" w:hint="eastAsia"/>
          <w:sz w:val="24"/>
        </w:rPr>
      </w:pPr>
    </w:p>
    <w:p w:rsidR="00FE5F67" w:rsidRDefault="00FE5F67" w:rsidP="00FE5F67">
      <w:pPr>
        <w:rPr>
          <w:rFonts w:hint="eastAsia"/>
        </w:rPr>
      </w:pPr>
    </w:p>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三、分项报价表</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E5F67" w:rsidTr="00FE5F67">
        <w:tc>
          <w:tcPr>
            <w:tcW w:w="1044" w:type="dxa"/>
            <w:tcBorders>
              <w:top w:val="single" w:sz="12" w:space="0" w:color="auto"/>
              <w:left w:val="single" w:sz="1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E5F67" w:rsidRDefault="00FE5F67">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E5F67" w:rsidTr="00FE5F6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E5F67" w:rsidRDefault="00FE5F67" w:rsidP="00FE5F67">
      <w:pPr>
        <w:rPr>
          <w:rFonts w:ascii="Calibri" w:eastAsia="宋体" w:hAnsi="Calibri" w:cs="Times New Roman" w:hint="eastAsia"/>
        </w:rPr>
      </w:pPr>
    </w:p>
    <w:p w:rsidR="00FE5F67" w:rsidRDefault="00FE5F67" w:rsidP="00FE5F67">
      <w:pPr>
        <w:spacing w:line="360" w:lineRule="auto"/>
        <w:rPr>
          <w:rFonts w:ascii="宋体" w:eastAsia="宋体" w:hAnsi="宋体" w:cs="Times New Roman"/>
          <w:sz w:val="24"/>
        </w:rPr>
      </w:pPr>
      <w:r>
        <w:rPr>
          <w:rFonts w:ascii="宋体" w:eastAsia="宋体" w:hAnsi="宋体" w:cs="Times New Roman" w:hint="eastAsia"/>
          <w:sz w:val="24"/>
        </w:rPr>
        <w:t>注：</w:t>
      </w:r>
    </w:p>
    <w:p w:rsidR="00FE5F67" w:rsidRDefault="00FE5F67" w:rsidP="00FE5F67">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FE5F67" w:rsidRDefault="00FE5F67" w:rsidP="00FE5F67">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E5F67" w:rsidRDefault="00FE5F67" w:rsidP="00FE5F67">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E5F67" w:rsidRDefault="00FE5F67" w:rsidP="00FE5F67">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E5F67" w:rsidRDefault="00FE5F67" w:rsidP="00FE5F67">
      <w:pPr>
        <w:snapToGrid w:val="0"/>
        <w:spacing w:line="360" w:lineRule="auto"/>
        <w:ind w:firstLineChars="100" w:firstLine="240"/>
        <w:rPr>
          <w:rFonts w:ascii="宋体" w:eastAsia="宋体" w:hAnsi="宋体" w:cs="Times New Roman" w:hint="eastAsia"/>
          <w:sz w:val="24"/>
        </w:rPr>
      </w:pP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四、制造厂家授权书</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FE5F67" w:rsidRDefault="00FE5F67" w:rsidP="00FE5F67">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E5F67" w:rsidRDefault="00FE5F67" w:rsidP="00FE5F67">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E5F67" w:rsidRDefault="00FE5F67" w:rsidP="00FE5F67">
      <w:pPr>
        <w:spacing w:line="400" w:lineRule="atLeast"/>
        <w:ind w:firstLine="480"/>
        <w:rPr>
          <w:rFonts w:ascii="Calibri" w:eastAsia="宋体" w:hAnsi="Calibri" w:cs="Times New Roman"/>
          <w:sz w:val="24"/>
          <w:szCs w:val="28"/>
        </w:rPr>
      </w:pPr>
    </w:p>
    <w:p w:rsidR="00FE5F67" w:rsidRDefault="00FE5F67" w:rsidP="00FE5F67">
      <w:pPr>
        <w:spacing w:line="400" w:lineRule="atLeast"/>
        <w:ind w:firstLine="480"/>
        <w:rPr>
          <w:rFonts w:ascii="Calibri" w:eastAsia="宋体" w:hAnsi="Calibri" w:cs="Times New Roman"/>
          <w:sz w:val="24"/>
          <w:szCs w:val="28"/>
        </w:rPr>
      </w:pPr>
    </w:p>
    <w:p w:rsidR="00FE5F67" w:rsidRDefault="00FE5F67" w:rsidP="00FE5F67">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E5F67" w:rsidRDefault="00FE5F67" w:rsidP="00FE5F67">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E5F67" w:rsidRDefault="00FE5F67" w:rsidP="00FE5F67">
      <w:pPr>
        <w:spacing w:line="400" w:lineRule="atLeast"/>
        <w:ind w:firstLine="480"/>
        <w:rPr>
          <w:rFonts w:ascii="Calibri" w:eastAsia="宋体" w:hAnsi="Calibri" w:cs="Times New Roman"/>
          <w:sz w:val="28"/>
          <w:szCs w:val="28"/>
        </w:rPr>
      </w:pPr>
    </w:p>
    <w:p w:rsidR="00FE5F67" w:rsidRDefault="00FE5F67" w:rsidP="00FE5F67">
      <w:pPr>
        <w:spacing w:line="360" w:lineRule="auto"/>
        <w:rPr>
          <w:rFonts w:ascii="宋体" w:eastAsia="宋体" w:hAnsi="宋体" w:cs="Times New Roman"/>
          <w:sz w:val="24"/>
          <w:szCs w:val="24"/>
        </w:rPr>
      </w:pPr>
      <w:r>
        <w:rPr>
          <w:rFonts w:ascii="宋体" w:eastAsia="宋体" w:hAnsi="宋体" w:cs="Times New Roman" w:hint="eastAsia"/>
          <w:sz w:val="24"/>
        </w:rPr>
        <w:t>注：</w:t>
      </w:r>
    </w:p>
    <w:p w:rsidR="00FE5F67" w:rsidRDefault="00FE5F67" w:rsidP="00FE5F67">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FE5F67" w:rsidRDefault="00FE5F67" w:rsidP="00FE5F67">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五、非进口产品</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FE5F67" w:rsidRDefault="00FE5F67" w:rsidP="00FE5F67">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FE5F67" w:rsidRDefault="00FE5F67" w:rsidP="00FE5F67">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FE5F67" w:rsidRDefault="00FE5F67" w:rsidP="00FE5F67">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FE5F67" w:rsidRDefault="00FE5F67" w:rsidP="00FE5F67">
      <w:pPr>
        <w:ind w:firstLine="630"/>
        <w:jc w:val="left"/>
        <w:outlineLvl w:val="2"/>
        <w:rPr>
          <w:rFonts w:ascii="仿宋_GB2312" w:eastAsia="仿宋_GB2312" w:hAnsi="宋体" w:cs="宋体" w:hint="eastAsia"/>
          <w:kern w:val="0"/>
          <w:sz w:val="32"/>
          <w:szCs w:val="32"/>
        </w:rPr>
      </w:pPr>
    </w:p>
    <w:p w:rsidR="00FE5F67" w:rsidRDefault="00FE5F67" w:rsidP="00FE5F67">
      <w:pPr>
        <w:ind w:firstLine="630"/>
        <w:jc w:val="left"/>
        <w:outlineLvl w:val="2"/>
        <w:rPr>
          <w:rFonts w:ascii="仿宋_GB2312" w:eastAsia="仿宋_GB2312" w:hAnsi="宋体" w:cs="宋体" w:hint="eastAsia"/>
          <w:kern w:val="0"/>
          <w:sz w:val="32"/>
          <w:szCs w:val="32"/>
        </w:rPr>
      </w:pPr>
    </w:p>
    <w:p w:rsidR="00FE5F67" w:rsidRDefault="00FE5F67" w:rsidP="00FE5F67">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FE5F67" w:rsidRDefault="00FE5F67" w:rsidP="00FE5F67">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FE5F67" w:rsidRDefault="00FE5F67" w:rsidP="00FE5F67">
      <w:pPr>
        <w:ind w:firstLine="4395"/>
        <w:jc w:val="left"/>
        <w:outlineLvl w:val="2"/>
        <w:rPr>
          <w:rFonts w:ascii="仿宋_GB2312" w:eastAsia="仿宋_GB2312" w:hAnsi="宋体" w:cs="宋体" w:hint="eastAsia"/>
          <w:kern w:val="0"/>
          <w:sz w:val="32"/>
          <w:szCs w:val="32"/>
        </w:rPr>
      </w:pP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六、营业执照</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七、节能强制产品</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八、所投产品报价承诺函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FE5F67" w:rsidRDefault="00FE5F67" w:rsidP="00FE5F67">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FE5F67" w:rsidRDefault="00FE5F67" w:rsidP="00FE5F67">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E5F67" w:rsidRDefault="00FE5F67" w:rsidP="00FE5F67">
      <w:pPr>
        <w:rPr>
          <w:rFonts w:ascii="Calibri" w:eastAsia="宋体" w:hAnsi="Calibri" w:cs="Times New Roman"/>
          <w:szCs w:val="32"/>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spacing w:line="400" w:lineRule="atLeast"/>
        <w:jc w:val="right"/>
        <w:rPr>
          <w:rFonts w:ascii="Calibri" w:eastAsia="宋体" w:hAnsi="Calibri" w:cs="Times New Roman"/>
          <w:sz w:val="32"/>
          <w:szCs w:val="32"/>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九、操作系统专业版承诺函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操作系统专业版承诺函</w:t>
      </w:r>
    </w:p>
    <w:p w:rsidR="00FE5F67" w:rsidRDefault="00FE5F67" w:rsidP="00FE5F67">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所投计算机产品预装操作系统为</w:t>
      </w:r>
      <w:r>
        <w:rPr>
          <w:rFonts w:ascii="Calibri" w:eastAsia="宋体" w:hAnsi="Calibri" w:cs="Times New Roman"/>
          <w:sz w:val="32"/>
          <w:szCs w:val="32"/>
        </w:rPr>
        <w:t>windows 7</w:t>
      </w:r>
      <w:r>
        <w:rPr>
          <w:rFonts w:ascii="Calibri" w:eastAsia="宋体" w:hAnsi="Calibri" w:cs="Times New Roman" w:hint="eastAsia"/>
          <w:sz w:val="32"/>
          <w:szCs w:val="32"/>
        </w:rPr>
        <w:t>专业版</w:t>
      </w:r>
      <w:r>
        <w:rPr>
          <w:rFonts w:ascii="Calibri" w:eastAsia="宋体" w:hAnsi="Calibri" w:cs="Times New Roman"/>
          <w:sz w:val="32"/>
          <w:szCs w:val="32"/>
        </w:rPr>
        <w:t>64</w:t>
      </w:r>
      <w:r>
        <w:rPr>
          <w:rFonts w:ascii="Calibri" w:eastAsia="宋体" w:hAnsi="Calibri" w:cs="Times New Roman" w:hint="eastAsia"/>
          <w:sz w:val="32"/>
          <w:szCs w:val="32"/>
        </w:rPr>
        <w:t>位简体中文版。</w:t>
      </w:r>
    </w:p>
    <w:p w:rsidR="00FE5F67" w:rsidRDefault="00FE5F67" w:rsidP="00FE5F67">
      <w:pPr>
        <w:ind w:firstLine="630"/>
        <w:rPr>
          <w:rFonts w:ascii="Calibri" w:eastAsia="宋体" w:hAnsi="Calibri" w:cs="Times New Roman"/>
          <w:sz w:val="32"/>
          <w:szCs w:val="32"/>
        </w:rPr>
      </w:pPr>
      <w:r>
        <w:rPr>
          <w:rFonts w:ascii="Calibri" w:eastAsia="宋体" w:hAnsi="Calibri" w:cs="Times New Roman" w:hint="eastAsia"/>
          <w:sz w:val="32"/>
          <w:szCs w:val="32"/>
        </w:rPr>
        <w:t>特此声明。</w:t>
      </w:r>
    </w:p>
    <w:p w:rsidR="00FE5F67" w:rsidRDefault="00FE5F67" w:rsidP="00FE5F67">
      <w:pPr>
        <w:ind w:firstLine="630"/>
        <w:rPr>
          <w:rFonts w:ascii="Calibri" w:eastAsia="宋体" w:hAnsi="Calibri" w:cs="Times New Roman"/>
          <w:sz w:val="32"/>
          <w:szCs w:val="32"/>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ind w:firstLine="630"/>
        <w:jc w:val="right"/>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十、没有重大违纪记录的声明</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FE5F67" w:rsidRDefault="00FE5F67" w:rsidP="00FE5F67">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FE5F67" w:rsidRDefault="00FE5F67" w:rsidP="00FE5F67">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E5F67" w:rsidRDefault="00FE5F67" w:rsidP="00FE5F67">
      <w:pPr>
        <w:ind w:firstLineChars="189" w:firstLine="567"/>
        <w:rPr>
          <w:rFonts w:ascii="Calibri" w:eastAsia="宋体" w:hAnsi="Calibri" w:cs="Times New Roman"/>
          <w:kern w:val="0"/>
          <w:sz w:val="30"/>
          <w:szCs w:val="30"/>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rPr>
          <w:rFonts w:ascii="Calibri" w:eastAsia="宋体" w:hAnsi="Calibri" w:cs="Times New Roman"/>
          <w:kern w:val="0"/>
          <w:sz w:val="30"/>
          <w:szCs w:val="30"/>
        </w:rPr>
      </w:pPr>
    </w:p>
    <w:p w:rsidR="00FE5F67" w:rsidRDefault="00FE5F67" w:rsidP="00FE5F67">
      <w:pPr>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十一、财务状况报告</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十二、依法缴纳税收和社会保障资金的相关材料</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十三、投标人的中文字体ISO9001质量管理体系认证文件扫描件</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FE5F67" w:rsidRDefault="00FE5F67" w:rsidP="00FE5F67">
      <w:pPr>
        <w:rPr>
          <w:rFonts w:ascii="Calibri" w:eastAsia="宋体" w:hAnsi="Calibri" w:cs="Times New Roman" w:hint="eastAsia"/>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十四、所投产品的环保性</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十五、服务方案</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sz w:val="32"/>
          <w:szCs w:val="32"/>
        </w:rPr>
      </w:pPr>
      <w:r>
        <w:rPr>
          <w:rFonts w:ascii="Calibri" w:eastAsia="宋体" w:hAnsi="Calibri" w:cs="Times New Roman" w:hint="eastAsia"/>
          <w:sz w:val="32"/>
          <w:szCs w:val="32"/>
        </w:rPr>
        <w:t>服务方案</w:t>
      </w:r>
    </w:p>
    <w:p w:rsidR="00FE5F67" w:rsidRDefault="00FE5F67" w:rsidP="00FE5F67">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FE5F67" w:rsidRDefault="00FE5F67" w:rsidP="00FE5F67">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FE5F67" w:rsidRDefault="00FE5F67" w:rsidP="00FE5F67">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E5F67" w:rsidTr="00FE5F67">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FE5F67" w:rsidRDefault="00FE5F67">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bl>
    <w:p w:rsidR="00FE5F67" w:rsidRDefault="00FE5F67" w:rsidP="00FE5F67">
      <w:pPr>
        <w:spacing w:line="400" w:lineRule="exact"/>
        <w:ind w:leftChars="-67" w:left="-141" w:firstLine="2"/>
        <w:rPr>
          <w:rFonts w:ascii="Times New Roman" w:eastAsia="宋体" w:hAnsi="Times New Roman" w:cs="Times New Roman"/>
          <w:sz w:val="10"/>
          <w:szCs w:val="10"/>
          <w:u w:val="single"/>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sz w:val="32"/>
          <w:szCs w:val="32"/>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十六、中小企业声明函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FE5F67" w:rsidRDefault="00FE5F67" w:rsidP="00FE5F67">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FE5F67" w:rsidRDefault="00FE5F67" w:rsidP="00FE5F67">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FE5F67" w:rsidRDefault="00FE5F67" w:rsidP="00FE5F67">
      <w:pPr>
        <w:rPr>
          <w:rFonts w:ascii="Calibri" w:eastAsia="宋体" w:hAnsi="Calibri" w:cs="Times New Roman" w:hint="eastAsia"/>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spacing w:beforeLines="50" w:afterLines="50" w:line="480" w:lineRule="exact"/>
        <w:ind w:firstLine="645"/>
        <w:outlineLvl w:val="2"/>
        <w:rPr>
          <w:rFonts w:ascii="仿宋_GB2312" w:eastAsia="仿宋_GB2312" w:hAnsi="宋体" w:cs="宋体"/>
          <w:kern w:val="0"/>
          <w:sz w:val="32"/>
          <w:szCs w:val="32"/>
        </w:rPr>
      </w:pPr>
    </w:p>
    <w:p w:rsidR="00FE5F67" w:rsidRDefault="00FE5F67" w:rsidP="00FE5F67">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FE5F67" w:rsidRDefault="00FE5F67" w:rsidP="00FE5F67">
      <w:pPr>
        <w:spacing w:beforeLines="50" w:afterLines="50" w:line="480" w:lineRule="exact"/>
        <w:ind w:firstLine="645"/>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E5F67" w:rsidRDefault="00FE5F67" w:rsidP="00FE5F67">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FE5F67" w:rsidRDefault="00FE5F67" w:rsidP="00FE5F67">
      <w:pPr>
        <w:spacing w:beforeLines="50" w:afterLines="50" w:line="480" w:lineRule="exact"/>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十七、货物主要技术指标和运行性能的详细说明</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FE5F67" w:rsidRDefault="00FE5F67" w:rsidP="00FE5F67">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FE5F67" w:rsidRDefault="00FE5F67" w:rsidP="00FE5F67">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第二包：</w:t>
      </w:r>
      <w:r>
        <w:rPr>
          <w:rFonts w:ascii="仿宋_GB2312" w:eastAsia="宋体" w:hAnsi="Calibri" w:cs="Times New Roman" w:hint="eastAsia"/>
          <w:b/>
          <w:sz w:val="30"/>
          <w:szCs w:val="30"/>
        </w:rPr>
        <w:t>便携式计算机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84"/>
        <w:gridCol w:w="2410"/>
        <w:gridCol w:w="2192"/>
        <w:gridCol w:w="1419"/>
        <w:gridCol w:w="1898"/>
      </w:tblGrid>
      <w:tr w:rsidR="00FE5F67" w:rsidTr="00FE5F67">
        <w:tc>
          <w:tcPr>
            <w:tcW w:w="1384" w:type="dxa"/>
            <w:tcBorders>
              <w:top w:val="single" w:sz="12" w:space="0" w:color="auto"/>
              <w:left w:val="single" w:sz="12"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410"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2192"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品牌型号</w:t>
            </w:r>
          </w:p>
        </w:tc>
        <w:tc>
          <w:tcPr>
            <w:tcW w:w="141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1898"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E5F67" w:rsidTr="00FE5F67">
        <w:trPr>
          <w:trHeight w:val="567"/>
        </w:trPr>
        <w:tc>
          <w:tcPr>
            <w:tcW w:w="1384" w:type="dxa"/>
            <w:vMerge w:val="restart"/>
            <w:tcBorders>
              <w:top w:val="single" w:sz="6" w:space="0" w:color="auto"/>
              <w:left w:val="single" w:sz="12"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2410"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898" w:type="dxa"/>
            <w:vMerge w:val="restart"/>
            <w:tcBorders>
              <w:top w:val="single" w:sz="6" w:space="0" w:color="auto"/>
              <w:left w:val="single" w:sz="6" w:space="0" w:color="auto"/>
              <w:bottom w:val="single" w:sz="12" w:space="0" w:color="auto"/>
              <w:right w:val="single" w:sz="12" w:space="0" w:color="auto"/>
            </w:tcBorders>
            <w:vAlign w:val="center"/>
          </w:tcPr>
          <w:p w:rsidR="00FE5F67" w:rsidRDefault="00FE5F6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rPr>
            </w:pPr>
          </w:p>
          <w:p w:rsidR="00FE5F67" w:rsidRDefault="00FE5F67">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rPr>
            </w:pPr>
          </w:p>
          <w:p w:rsidR="00FE5F67" w:rsidRDefault="00FE5F67">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u w:val="single"/>
              </w:rPr>
            </w:pPr>
          </w:p>
          <w:p w:rsidR="00FE5F67" w:rsidRDefault="00FE5F67">
            <w:pPr>
              <w:ind w:rightChars="58" w:right="122"/>
              <w:rPr>
                <w:rFonts w:ascii="仿宋_GB2312" w:eastAsia="仿宋_GB2312" w:hAnsi="宋体" w:cs="Arial"/>
                <w:sz w:val="24"/>
                <w:szCs w:val="24"/>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FE5F67" w:rsidTr="00FE5F67">
        <w:trPr>
          <w:trHeight w:hRule="exact" w:val="56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r w:rsidR="00FE5F67" w:rsidTr="00FE5F67">
        <w:trPr>
          <w:trHeight w:hRule="exact" w:val="56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r w:rsidR="00FE5F67" w:rsidTr="00FE5F67">
        <w:trPr>
          <w:trHeight w:hRule="exact" w:val="56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配置五_2015</w:t>
            </w:r>
          </w:p>
        </w:tc>
        <w:tc>
          <w:tcPr>
            <w:tcW w:w="2192"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r w:rsidR="00FE5F67" w:rsidTr="00FE5F67">
        <w:trPr>
          <w:trHeight w:hRule="exact" w:val="657"/>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410" w:type="dxa"/>
            <w:tcBorders>
              <w:top w:val="single" w:sz="6"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中办信息中心低辐射笔记本电脑</w:t>
            </w:r>
          </w:p>
        </w:tc>
        <w:tc>
          <w:tcPr>
            <w:tcW w:w="2192" w:type="dxa"/>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1419" w:type="dxa"/>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rPr>
            </w:pPr>
          </w:p>
        </w:tc>
      </w:tr>
    </w:tbl>
    <w:p w:rsidR="00FE5F67" w:rsidRDefault="00FE5F67" w:rsidP="00FE5F67">
      <w:pPr>
        <w:ind w:firstLineChars="200" w:firstLine="602"/>
        <w:jc w:val="left"/>
        <w:outlineLvl w:val="2"/>
        <w:rPr>
          <w:rFonts w:ascii="仿宋_GB2312" w:eastAsia="宋体" w:hAnsi="Times New Roman" w:cs="Times New Roman" w:hint="eastAsia"/>
          <w:b/>
          <w:sz w:val="30"/>
          <w:szCs w:val="30"/>
        </w:rPr>
      </w:pPr>
    </w:p>
    <w:tbl>
      <w:tblPr>
        <w:tblW w:w="5386"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147"/>
        <w:gridCol w:w="2124"/>
        <w:gridCol w:w="2835"/>
        <w:gridCol w:w="1603"/>
        <w:gridCol w:w="707"/>
        <w:gridCol w:w="764"/>
      </w:tblGrid>
      <w:tr w:rsidR="00FE5F67" w:rsidTr="00FE5F67">
        <w:trPr>
          <w:trHeight w:val="454"/>
          <w:jc w:val="center"/>
        </w:trPr>
        <w:tc>
          <w:tcPr>
            <w:tcW w:w="625" w:type="pct"/>
            <w:tcBorders>
              <w:top w:val="single" w:sz="12" w:space="0" w:color="auto"/>
              <w:left w:val="single" w:sz="12"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157"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544"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E5F67" w:rsidRDefault="00FE5F67">
            <w:pPr>
              <w:jc w:val="center"/>
              <w:rPr>
                <w:rFonts w:ascii="仿宋_GB2312" w:eastAsia="仿宋_GB2312" w:hAnsi="Times New Roman" w:cs="Times New Roman"/>
                <w:szCs w:val="21"/>
              </w:rPr>
            </w:pPr>
            <w:r>
              <w:rPr>
                <w:rFonts w:ascii="仿宋_GB2312" w:eastAsia="仿宋_GB2312" w:hAnsi="宋体" w:cs="Times New Roman" w:hint="eastAsia"/>
                <w:sz w:val="24"/>
              </w:rPr>
              <w:t>服务承诺</w:t>
            </w:r>
          </w:p>
        </w:tc>
        <w:tc>
          <w:tcPr>
            <w:tcW w:w="873"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85"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416" w:type="pct"/>
            <w:tcBorders>
              <w:top w:val="single" w:sz="12" w:space="0" w:color="auto"/>
              <w:left w:val="single" w:sz="6" w:space="0" w:color="auto"/>
              <w:bottom w:val="single" w:sz="6" w:space="0" w:color="auto"/>
              <w:right w:val="single" w:sz="12"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E5F67" w:rsidTr="00FE5F67">
        <w:trPr>
          <w:trHeight w:val="504"/>
          <w:jc w:val="center"/>
        </w:trPr>
        <w:tc>
          <w:tcPr>
            <w:tcW w:w="625" w:type="pct"/>
            <w:vMerge w:val="restart"/>
            <w:tcBorders>
              <w:top w:val="single" w:sz="6" w:space="0" w:color="auto"/>
              <w:left w:val="single" w:sz="12"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便携式</w:t>
            </w:r>
          </w:p>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计算机</w:t>
            </w:r>
          </w:p>
        </w:tc>
        <w:tc>
          <w:tcPr>
            <w:tcW w:w="1157"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配置二_2015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385" w:type="pct"/>
            <w:vMerge w:val="restart"/>
            <w:tcBorders>
              <w:top w:val="single" w:sz="6"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416" w:type="pct"/>
            <w:vMerge w:val="restart"/>
            <w:tcBorders>
              <w:top w:val="single" w:sz="6" w:space="0" w:color="auto"/>
              <w:left w:val="single" w:sz="6" w:space="0" w:color="auto"/>
              <w:bottom w:val="single" w:sz="12" w:space="0" w:color="auto"/>
              <w:right w:val="single" w:sz="12" w:space="0" w:color="auto"/>
            </w:tcBorders>
            <w:vAlign w:val="center"/>
            <w:hideMark/>
          </w:tcPr>
          <w:p w:rsidR="00FE5F67" w:rsidRDefault="00FE5F67">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E5F67" w:rsidTr="00FE5F67">
        <w:trPr>
          <w:trHeight w:val="5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配置三_2015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5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配置四_2015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5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配置五_2015</w:t>
            </w:r>
          </w:p>
        </w:tc>
        <w:tc>
          <w:tcPr>
            <w:tcW w:w="1544"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873"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454"/>
          <w:jc w:val="center"/>
        </w:trPr>
        <w:tc>
          <w:tcPr>
            <w:tcW w:w="0" w:type="auto"/>
            <w:vMerge/>
            <w:tcBorders>
              <w:top w:val="single" w:sz="6"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1157" w:type="pct"/>
            <w:tcBorders>
              <w:top w:val="single" w:sz="6"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中办信息中心低辐射笔记本电脑</w:t>
            </w:r>
          </w:p>
        </w:tc>
        <w:tc>
          <w:tcPr>
            <w:tcW w:w="1544" w:type="pct"/>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873" w:type="pct"/>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6"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bl>
    <w:p w:rsidR="00FE5F67" w:rsidRDefault="00FE5F67" w:rsidP="00FE5F67">
      <w:pPr>
        <w:adjustRightInd w:val="0"/>
        <w:snapToGrid w:val="0"/>
        <w:spacing w:beforeLines="50" w:afterLines="50" w:line="360" w:lineRule="auto"/>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E5F67" w:rsidTr="00FE5F67">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FE5F67" w:rsidRDefault="00FE5F67">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bl>
    <w:p w:rsidR="00FE5F67" w:rsidRDefault="00FE5F67" w:rsidP="00FE5F67">
      <w:pPr>
        <w:spacing w:line="400" w:lineRule="exact"/>
        <w:ind w:leftChars="-67" w:left="-141" w:firstLine="2"/>
        <w:rPr>
          <w:rFonts w:ascii="Times New Roman" w:eastAsia="宋体" w:hAnsi="Times New Roman" w:cs="Times New Roman"/>
          <w:sz w:val="10"/>
          <w:szCs w:val="10"/>
          <w:u w:val="single"/>
        </w:rPr>
      </w:pPr>
    </w:p>
    <w:p w:rsidR="00FE5F67" w:rsidRDefault="00FE5F67" w:rsidP="00FE5F67">
      <w:pPr>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一、投标声明函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adjustRightInd w:val="0"/>
        <w:snapToGrid w:val="0"/>
        <w:spacing w:line="400" w:lineRule="exact"/>
        <w:rPr>
          <w:rFonts w:ascii="宋体" w:eastAsia="宋体" w:hAnsi="宋体" w:cs="Times New Roman" w:hint="eastAsia"/>
          <w:b/>
          <w:bCs/>
          <w:szCs w:val="21"/>
        </w:rPr>
      </w:pPr>
      <w:r>
        <w:rPr>
          <w:rFonts w:ascii="宋体" w:eastAsia="宋体" w:hAnsi="宋体" w:cs="Times New Roman" w:hint="eastAsia"/>
          <w:b/>
          <w:bCs/>
          <w:szCs w:val="21"/>
        </w:rPr>
        <w:t xml:space="preserve">致：中共中央直属机关采购中心：   </w:t>
      </w:r>
    </w:p>
    <w:p w:rsidR="00FE5F67" w:rsidRDefault="00FE5F67" w:rsidP="00FE5F67">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1、我方承诺，我方完全具备《政府采购法》第二十二条第一款规定的条件以及本项目招标文件规定的投标人须满足的特定条件。</w:t>
      </w:r>
    </w:p>
    <w:p w:rsidR="00FE5F67" w:rsidRDefault="00FE5F67" w:rsidP="00FE5F67">
      <w:pPr>
        <w:tabs>
          <w:tab w:val="num" w:pos="1325"/>
          <w:tab w:val="left" w:pos="7560"/>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2、我方承诺按照本项目招标文件和相关技术标准的条件，提供货物及相关服务，并承担因货物质量或服务等引起的一切责任。</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3、我方对该项目招标文件（包括修改文件及有关附件）完全理解，并承诺在发生争议时，不会以对招标文件存在误解、不明为由，向贵中心行使任何法律上的抗辩权。</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4、我方投标文件有效期为自开标日起</w:t>
      </w:r>
      <w:r>
        <w:rPr>
          <w:rFonts w:ascii="宋体" w:eastAsia="宋体" w:hAnsi="宋体" w:cs="Times New Roman" w:hint="eastAsia"/>
          <w:szCs w:val="21"/>
          <w:u w:val="single"/>
        </w:rPr>
        <w:t xml:space="preserve">   </w:t>
      </w:r>
      <w:r>
        <w:rPr>
          <w:rFonts w:ascii="宋体" w:eastAsia="宋体" w:hAnsi="宋体" w:cs="Times New Roman" w:hint="eastAsia"/>
          <w:szCs w:val="21"/>
        </w:rPr>
        <w:t>个日历日，若中标，则投标有效期自动延续至合同履行完毕。</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5、我方承诺接受招标文件规定的付款方式。</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6、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7、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部损失，我方同意无条件予以赔偿。</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8、我方委托授权</w:t>
      </w:r>
      <w:r>
        <w:rPr>
          <w:rFonts w:ascii="宋体" w:eastAsia="宋体" w:hAnsi="宋体" w:cs="Times New Roman" w:hint="eastAsia"/>
          <w:szCs w:val="21"/>
          <w:u w:val="single"/>
        </w:rPr>
        <w:t xml:space="preserve">        </w:t>
      </w:r>
      <w:r>
        <w:rPr>
          <w:rFonts w:ascii="宋体" w:eastAsia="宋体" w:hAnsi="宋体" w:cs="Times New Roman" w:hint="eastAsia"/>
          <w:szCs w:val="21"/>
        </w:rPr>
        <w:t>(身份证号:</w:t>
      </w:r>
      <w:r>
        <w:rPr>
          <w:rFonts w:ascii="宋体" w:eastAsia="宋体" w:hAnsi="宋体" w:cs="Times New Roman" w:hint="eastAsia"/>
          <w:szCs w:val="21"/>
          <w:u w:val="single"/>
        </w:rPr>
        <w:t xml:space="preserve">               </w:t>
      </w:r>
      <w:r>
        <w:rPr>
          <w:rFonts w:ascii="宋体" w:eastAsia="宋体" w:hAnsi="宋体" w:cs="Times New Roman" w:hint="eastAsia"/>
          <w:szCs w:val="21"/>
        </w:rPr>
        <w:t>，联系电话：</w:t>
      </w:r>
      <w:r>
        <w:rPr>
          <w:rFonts w:ascii="宋体" w:eastAsia="宋体" w:hAnsi="宋体" w:cs="Times New Roman" w:hint="eastAsia"/>
          <w:szCs w:val="21"/>
          <w:u w:val="single"/>
        </w:rPr>
        <w:t xml:space="preserve">         </w:t>
      </w:r>
      <w:r>
        <w:rPr>
          <w:rFonts w:ascii="宋体" w:eastAsia="宋体" w:hAnsi="宋体" w:cs="Times New Roman" w:hint="eastAsia"/>
          <w:szCs w:val="21"/>
        </w:rPr>
        <w:t>)作为我方的代理人参加本项目投标，负责提交投标文件以及其它相关资料，参加开标，接受质询并予以澄清，签署、接受招投标过程中的各种法律文件，办理投标过程中的其他相关事务。</w:t>
      </w:r>
    </w:p>
    <w:p w:rsidR="00FE5F67" w:rsidRDefault="00FE5F67" w:rsidP="00FE5F67">
      <w:pPr>
        <w:tabs>
          <w:tab w:val="num" w:pos="1325"/>
        </w:tabs>
        <w:adjustRightInd w:val="0"/>
        <w:snapToGrid w:val="0"/>
        <w:spacing w:line="400" w:lineRule="exact"/>
        <w:ind w:left="420"/>
        <w:rPr>
          <w:rFonts w:ascii="宋体" w:eastAsia="宋体" w:hAnsi="宋体" w:cs="Times New Roman" w:hint="eastAsia"/>
          <w:szCs w:val="21"/>
        </w:rPr>
      </w:pPr>
      <w:r>
        <w:rPr>
          <w:rFonts w:ascii="宋体" w:eastAsia="宋体" w:hAnsi="宋体" w:cs="Times New Roman" w:hint="eastAsia"/>
          <w:szCs w:val="21"/>
        </w:rPr>
        <w:t>9、我方将严格遵守《中华人民共和国政府采购法》，若存在违法违规行为，将承担相应的法律后果。</w:t>
      </w:r>
    </w:p>
    <w:p w:rsidR="00FE5F67" w:rsidRDefault="00FE5F67" w:rsidP="00FE5F67">
      <w:pPr>
        <w:snapToGrid w:val="0"/>
        <w:spacing w:line="400" w:lineRule="exact"/>
        <w:ind w:firstLineChars="2600" w:firstLine="5460"/>
        <w:rPr>
          <w:rFonts w:ascii="宋体" w:eastAsia="宋体" w:hAnsi="宋体" w:cs="Times New Roman" w:hint="eastAsia"/>
          <w:szCs w:val="21"/>
        </w:rPr>
      </w:pPr>
      <w:r>
        <w:rPr>
          <w:rFonts w:ascii="宋体" w:eastAsia="宋体" w:hAnsi="宋体" w:cs="Times New Roman" w:hint="eastAsia"/>
          <w:szCs w:val="21"/>
        </w:rPr>
        <w:t>法定代表人签字：</w:t>
      </w:r>
    </w:p>
    <w:p w:rsidR="00FE5F67" w:rsidRDefault="00FE5F67" w:rsidP="00FE5F67">
      <w:pPr>
        <w:snapToGrid w:val="0"/>
        <w:spacing w:line="400" w:lineRule="exact"/>
        <w:ind w:right="840" w:firstLineChars="1890" w:firstLine="3969"/>
        <w:jc w:val="center"/>
        <w:rPr>
          <w:rFonts w:ascii="宋体" w:eastAsia="宋体" w:hAnsi="宋体" w:cs="Times New Roman" w:hint="eastAsia"/>
          <w:szCs w:val="21"/>
        </w:rPr>
      </w:pPr>
      <w:r>
        <w:rPr>
          <w:rFonts w:ascii="宋体" w:eastAsia="宋体" w:hAnsi="宋体" w:cs="Times New Roman" w:hint="eastAsia"/>
          <w:szCs w:val="21"/>
        </w:rPr>
        <w:t xml:space="preserve">            数字认证证书电子签章：</w:t>
      </w:r>
    </w:p>
    <w:p w:rsidR="00FE5F67" w:rsidRDefault="00FE5F67" w:rsidP="00FE5F67">
      <w:pPr>
        <w:snapToGrid w:val="0"/>
        <w:spacing w:line="400" w:lineRule="exact"/>
        <w:ind w:right="480" w:firstLineChars="2600" w:firstLine="5460"/>
        <w:rPr>
          <w:rFonts w:ascii="宋体" w:eastAsia="宋体" w:hAnsi="宋体" w:cs="Times New Roman" w:hint="eastAsia"/>
          <w:szCs w:val="21"/>
        </w:rPr>
      </w:pPr>
      <w:r>
        <w:rPr>
          <w:rFonts w:ascii="宋体" w:eastAsia="宋体" w:hAnsi="宋体" w:cs="Times New Roman" w:hint="eastAsia"/>
          <w:szCs w:val="21"/>
        </w:rPr>
        <w:t>日期：</w:t>
      </w:r>
    </w:p>
    <w:p w:rsidR="00FE5F67" w:rsidRDefault="00FE5F67" w:rsidP="00FE5F67">
      <w:pPr>
        <w:ind w:firstLine="420"/>
        <w:rPr>
          <w:rFonts w:ascii="宋体" w:eastAsia="宋体" w:hAnsi="宋体" w:cs="Times New Roman" w:hint="eastAsia"/>
          <w:b/>
          <w:szCs w:val="21"/>
        </w:rPr>
      </w:pPr>
      <w:r>
        <w:rPr>
          <w:rFonts w:ascii="宋体" w:eastAsia="宋体" w:hAnsi="宋体" w:cs="Times New Roman" w:hint="eastAsia"/>
          <w:b/>
          <w:szCs w:val="21"/>
        </w:rPr>
        <w:t>特别提醒：为确保电子投标文件的合法性、安全性和完整性，本《投标声明函》 填写完成后须先进行打印，经法定代表人签字后扫描上传并加盖数字认证证书电子签章。</w:t>
      </w:r>
    </w:p>
    <w:p w:rsidR="00FE5F67" w:rsidRDefault="00FE5F67" w:rsidP="00FE5F67">
      <w:pPr>
        <w:ind w:firstLine="420"/>
        <w:rPr>
          <w:rFonts w:ascii="Calibri" w:eastAsia="宋体" w:hAnsi="Calibri" w:cs="Times New Roman" w:hint="eastAsia"/>
        </w:rPr>
      </w:pPr>
      <w:r>
        <w:rPr>
          <w:rFonts w:ascii="宋体" w:eastAsia="宋体" w:hAnsi="宋体" w:cs="Times New Roman" w:hint="eastAsia"/>
          <w:b/>
          <w:szCs w:val="21"/>
        </w:rPr>
        <w:lastRenderedPageBreak/>
        <w:t>电子签章步骤：1、安装电子签章驱动。2、在需要签章的word中，选择“BJCA签章”选项卡，并点击“添加样章”按钮，然后选定签章位置。3、插入CA，右键单击样章图标，点击“文档签章”按钮，输入CA密码，签章完成。</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二、开标一览表</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报价合计（大写）:</w:t>
      </w:r>
      <w:r>
        <w:rPr>
          <w:rFonts w:ascii="宋体" w:eastAsia="宋体" w:hAnsi="宋体" w:hint="eastAsia"/>
          <w:sz w:val="24"/>
          <w:u w:val="single"/>
        </w:rPr>
        <w:t xml:space="preserve">                </w:t>
      </w:r>
    </w:p>
    <w:p w:rsidR="00FE5F67" w:rsidRDefault="00FE5F67" w:rsidP="00FE5F67">
      <w:pPr>
        <w:jc w:val="left"/>
        <w:rPr>
          <w:rFonts w:ascii="宋体" w:eastAsia="宋体" w:hAnsi="宋体" w:hint="eastAsia"/>
          <w:sz w:val="24"/>
        </w:rPr>
      </w:pPr>
      <w:r>
        <w:rPr>
          <w:rFonts w:ascii="宋体" w:eastAsia="宋体" w:hAnsi="宋体" w:hint="eastAsia"/>
          <w:sz w:val="24"/>
        </w:rPr>
        <w:t>报价合计:</w:t>
      </w:r>
      <w:r>
        <w:rPr>
          <w:rFonts w:ascii="宋体" w:eastAsia="宋体" w:hAnsi="宋体" w:hint="eastAsia"/>
          <w:sz w:val="24"/>
          <w:u w:val="single"/>
        </w:rPr>
        <w:t xml:space="preserve">                </w:t>
      </w:r>
      <w:r>
        <w:rPr>
          <w:rFonts w:ascii="宋体" w:eastAsia="宋体" w:hAnsi="宋体" w:hint="eastAsia"/>
          <w:sz w:val="24"/>
        </w:rPr>
        <w:t>元</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1、所报价格须用人民币元表示。 </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2、报价合计应与《分项报价表》中“合计”一致。如因不一致而产生的不利后果，均由投标人自行承担。</w:t>
      </w:r>
    </w:p>
    <w:p w:rsidR="00FE5F67" w:rsidRDefault="00FE5F67" w:rsidP="00FE5F67">
      <w:pPr>
        <w:jc w:val="left"/>
        <w:rPr>
          <w:rFonts w:ascii="宋体" w:eastAsia="宋体" w:hAnsi="宋体" w:hint="eastAsia"/>
          <w:sz w:val="24"/>
        </w:rPr>
      </w:pPr>
    </w:p>
    <w:p w:rsidR="00FE5F67" w:rsidRDefault="00FE5F67" w:rsidP="00FE5F67">
      <w:pPr>
        <w:rPr>
          <w:rFonts w:hint="eastAsia"/>
        </w:rPr>
      </w:pPr>
    </w:p>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三、分项报价表</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tbl>
      <w:tblPr>
        <w:tblpPr w:leftFromText="180" w:rightFromText="180" w:vertAnchor="text" w:horzAnchor="margin" w:tblpXSpec="center" w:tblpY="572"/>
        <w:tblW w:w="810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tblPr>
      <w:tblGrid>
        <w:gridCol w:w="1044"/>
        <w:gridCol w:w="2410"/>
        <w:gridCol w:w="1549"/>
        <w:gridCol w:w="1432"/>
        <w:gridCol w:w="1665"/>
      </w:tblGrid>
      <w:tr w:rsidR="00FE5F67" w:rsidTr="00FE5F67">
        <w:tc>
          <w:tcPr>
            <w:tcW w:w="1044" w:type="dxa"/>
            <w:tcBorders>
              <w:top w:val="single" w:sz="12" w:space="0" w:color="auto"/>
              <w:left w:val="single" w:sz="1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序号</w:t>
            </w:r>
          </w:p>
        </w:tc>
        <w:tc>
          <w:tcPr>
            <w:tcW w:w="2410"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名  称</w:t>
            </w:r>
          </w:p>
        </w:tc>
        <w:tc>
          <w:tcPr>
            <w:tcW w:w="1549"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数量</w:t>
            </w:r>
          </w:p>
        </w:tc>
        <w:tc>
          <w:tcPr>
            <w:tcW w:w="1432" w:type="dxa"/>
            <w:tcBorders>
              <w:top w:val="single" w:sz="12" w:space="0" w:color="auto"/>
              <w:left w:val="single" w:sz="2" w:space="0" w:color="auto"/>
              <w:bottom w:val="single" w:sz="2" w:space="0" w:color="auto"/>
              <w:right w:val="single" w:sz="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单价</w:t>
            </w:r>
          </w:p>
        </w:tc>
        <w:tc>
          <w:tcPr>
            <w:tcW w:w="1665" w:type="dxa"/>
            <w:tcBorders>
              <w:top w:val="single" w:sz="12" w:space="0" w:color="auto"/>
              <w:left w:val="single" w:sz="2" w:space="0" w:color="auto"/>
              <w:bottom w:val="single" w:sz="2" w:space="0" w:color="auto"/>
              <w:right w:val="single" w:sz="12" w:space="0" w:color="auto"/>
            </w:tcBorders>
            <w:vAlign w:val="bottom"/>
            <w:hideMark/>
          </w:tcPr>
          <w:p w:rsidR="00FE5F67" w:rsidRDefault="00FE5F67">
            <w:pPr>
              <w:spacing w:line="360" w:lineRule="auto"/>
              <w:jc w:val="center"/>
              <w:rPr>
                <w:rFonts w:ascii="黑体" w:eastAsia="黑体" w:hAnsi="Calibri" w:cs="Times New Roman"/>
                <w:b/>
                <w:bCs/>
                <w:sz w:val="24"/>
                <w:szCs w:val="24"/>
              </w:rPr>
            </w:pPr>
            <w:r>
              <w:rPr>
                <w:rFonts w:ascii="黑体" w:eastAsia="黑体" w:hAnsi="Calibri" w:cs="Times New Roman" w:hint="eastAsia"/>
                <w:b/>
                <w:bCs/>
                <w:sz w:val="24"/>
              </w:rPr>
              <w:t>小计</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1</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Calibri"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hadow/>
                <w:sz w:val="24"/>
                <w:szCs w:val="24"/>
              </w:rPr>
            </w:pPr>
            <w:r>
              <w:rPr>
                <w:rFonts w:ascii="Calibri" w:eastAsia="宋体" w:hAnsi="Calibri" w:cs="Times New Roman"/>
                <w:bCs/>
                <w:shadow/>
                <w:sz w:val="24"/>
              </w:rPr>
              <w:t>A</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2</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B</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3</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C</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4</w:t>
            </w:r>
          </w:p>
        </w:tc>
        <w:tc>
          <w:tcPr>
            <w:tcW w:w="2410"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黑体" w:eastAsia="黑体" w:hAnsi="宋体" w:cs="Times New Roman"/>
                <w:bCs/>
                <w:sz w:val="24"/>
                <w:szCs w:val="24"/>
              </w:rPr>
            </w:pP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D</w:t>
            </w:r>
          </w:p>
        </w:tc>
      </w:tr>
      <w:tr w:rsidR="00FE5F67" w:rsidTr="00FE5F67">
        <w:tc>
          <w:tcPr>
            <w:tcW w:w="1044" w:type="dxa"/>
            <w:tcBorders>
              <w:top w:val="single" w:sz="2" w:space="0" w:color="auto"/>
              <w:left w:val="single" w:sz="12" w:space="0" w:color="auto"/>
              <w:bottom w:val="single" w:sz="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z w:val="24"/>
              </w:rPr>
              <w:t>5</w:t>
            </w:r>
          </w:p>
        </w:tc>
        <w:tc>
          <w:tcPr>
            <w:tcW w:w="2410" w:type="dxa"/>
            <w:tcBorders>
              <w:top w:val="single" w:sz="2" w:space="0" w:color="auto"/>
              <w:left w:val="single" w:sz="2" w:space="0" w:color="auto"/>
              <w:bottom w:val="single" w:sz="2" w:space="0" w:color="auto"/>
              <w:right w:val="single" w:sz="2" w:space="0" w:color="auto"/>
            </w:tcBorders>
            <w:vAlign w:val="center"/>
            <w:hideMark/>
          </w:tcPr>
          <w:p w:rsidR="00FE5F67" w:rsidRDefault="00FE5F67">
            <w:pPr>
              <w:spacing w:line="360" w:lineRule="auto"/>
              <w:jc w:val="center"/>
              <w:rPr>
                <w:rFonts w:ascii="黑体" w:eastAsia="黑体" w:hAnsi="Calibri" w:cs="Times New Roman"/>
                <w:bCs/>
                <w:sz w:val="24"/>
                <w:szCs w:val="24"/>
              </w:rPr>
            </w:pPr>
            <w:r>
              <w:rPr>
                <w:rFonts w:ascii="黑体" w:eastAsia="黑体" w:hAnsi="Calibri" w:cs="Times New Roman" w:hint="eastAsia"/>
                <w:bCs/>
                <w:sz w:val="24"/>
              </w:rPr>
              <w:t>……</w:t>
            </w:r>
          </w:p>
        </w:tc>
        <w:tc>
          <w:tcPr>
            <w:tcW w:w="1549"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432" w:type="dxa"/>
            <w:tcBorders>
              <w:top w:val="single" w:sz="2" w:space="0" w:color="auto"/>
              <w:left w:val="single" w:sz="2" w:space="0" w:color="auto"/>
              <w:bottom w:val="single" w:sz="2" w:space="0" w:color="auto"/>
              <w:right w:val="single" w:sz="2" w:space="0" w:color="auto"/>
            </w:tcBorders>
            <w:vAlign w:val="center"/>
          </w:tcPr>
          <w:p w:rsidR="00FE5F67" w:rsidRDefault="00FE5F67">
            <w:pPr>
              <w:spacing w:line="360" w:lineRule="auto"/>
              <w:jc w:val="center"/>
              <w:rPr>
                <w:rFonts w:ascii="Calibri" w:eastAsia="宋体" w:hAnsi="Calibri" w:cs="Times New Roman"/>
                <w:bCs/>
                <w:sz w:val="24"/>
                <w:szCs w:val="24"/>
              </w:rPr>
            </w:pPr>
          </w:p>
        </w:tc>
        <w:tc>
          <w:tcPr>
            <w:tcW w:w="1665" w:type="dxa"/>
            <w:tcBorders>
              <w:top w:val="single" w:sz="2" w:space="0" w:color="auto"/>
              <w:left w:val="single" w:sz="2" w:space="0" w:color="auto"/>
              <w:bottom w:val="single" w:sz="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hint="eastAsia"/>
                <w:bCs/>
                <w:shadow/>
                <w:sz w:val="24"/>
              </w:rPr>
              <w:t>…</w:t>
            </w:r>
          </w:p>
        </w:tc>
      </w:tr>
      <w:tr w:rsidR="00FE5F67" w:rsidTr="00FE5F67">
        <w:tc>
          <w:tcPr>
            <w:tcW w:w="6435" w:type="dxa"/>
            <w:gridSpan w:val="4"/>
            <w:tcBorders>
              <w:top w:val="single" w:sz="2" w:space="0" w:color="auto"/>
              <w:left w:val="single" w:sz="12" w:space="0" w:color="auto"/>
              <w:bottom w:val="single" w:sz="12" w:space="0" w:color="auto"/>
              <w:right w:val="single" w:sz="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黑体" w:eastAsia="黑体" w:hAnsi="Calibri" w:cs="Times New Roman" w:hint="eastAsia"/>
                <w:b/>
                <w:bCs/>
                <w:sz w:val="24"/>
              </w:rPr>
              <w:t>合计</w:t>
            </w:r>
          </w:p>
        </w:tc>
        <w:tc>
          <w:tcPr>
            <w:tcW w:w="1665" w:type="dxa"/>
            <w:tcBorders>
              <w:top w:val="single" w:sz="2" w:space="0" w:color="auto"/>
              <w:left w:val="single" w:sz="2" w:space="0" w:color="auto"/>
              <w:bottom w:val="single" w:sz="12" w:space="0" w:color="auto"/>
              <w:right w:val="single" w:sz="12" w:space="0" w:color="auto"/>
            </w:tcBorders>
            <w:vAlign w:val="center"/>
            <w:hideMark/>
          </w:tcPr>
          <w:p w:rsidR="00FE5F67" w:rsidRDefault="00FE5F67">
            <w:pPr>
              <w:spacing w:line="360" w:lineRule="auto"/>
              <w:jc w:val="center"/>
              <w:rPr>
                <w:rFonts w:ascii="Calibri" w:eastAsia="宋体" w:hAnsi="Calibri" w:cs="Times New Roman"/>
                <w:bCs/>
                <w:sz w:val="24"/>
                <w:szCs w:val="24"/>
              </w:rPr>
            </w:pPr>
            <w:r>
              <w:rPr>
                <w:rFonts w:ascii="Calibri" w:eastAsia="宋体" w:hAnsi="Calibri" w:cs="Times New Roman"/>
                <w:bCs/>
                <w:shadow/>
                <w:sz w:val="24"/>
              </w:rPr>
              <w:t>A+B+C+D+</w:t>
            </w:r>
            <w:r>
              <w:rPr>
                <w:rFonts w:ascii="Calibri" w:eastAsia="宋体" w:hAnsi="Calibri" w:cs="Times New Roman" w:hint="eastAsia"/>
                <w:bCs/>
                <w:shadow/>
                <w:sz w:val="24"/>
              </w:rPr>
              <w:t>…</w:t>
            </w:r>
          </w:p>
        </w:tc>
      </w:tr>
    </w:tbl>
    <w:p w:rsidR="00FE5F67" w:rsidRDefault="00FE5F67" w:rsidP="00FE5F67">
      <w:pPr>
        <w:rPr>
          <w:rFonts w:ascii="Calibri" w:eastAsia="宋体" w:hAnsi="Calibri" w:cs="Times New Roman" w:hint="eastAsia"/>
        </w:rPr>
      </w:pPr>
    </w:p>
    <w:p w:rsidR="00FE5F67" w:rsidRDefault="00FE5F67" w:rsidP="00FE5F67">
      <w:pPr>
        <w:spacing w:line="360" w:lineRule="auto"/>
        <w:rPr>
          <w:rFonts w:ascii="宋体" w:eastAsia="宋体" w:hAnsi="宋体" w:cs="Times New Roman"/>
          <w:sz w:val="24"/>
        </w:rPr>
      </w:pPr>
      <w:r>
        <w:rPr>
          <w:rFonts w:ascii="宋体" w:eastAsia="宋体" w:hAnsi="宋体" w:cs="Times New Roman" w:hint="eastAsia"/>
          <w:sz w:val="24"/>
        </w:rPr>
        <w:t>注：</w:t>
      </w:r>
    </w:p>
    <w:p w:rsidR="00FE5F67" w:rsidRDefault="00FE5F67" w:rsidP="00FE5F67">
      <w:pPr>
        <w:snapToGrid w:val="0"/>
        <w:spacing w:line="360" w:lineRule="auto"/>
        <w:rPr>
          <w:rFonts w:ascii="宋体" w:eastAsia="宋体" w:hAnsi="宋体" w:cs="Times New Roman" w:hint="eastAsia"/>
          <w:sz w:val="24"/>
        </w:rPr>
      </w:pPr>
      <w:r>
        <w:rPr>
          <w:rFonts w:ascii="宋体" w:eastAsia="宋体" w:hAnsi="宋体" w:cs="Times New Roman" w:hint="eastAsia"/>
          <w:sz w:val="24"/>
        </w:rPr>
        <w:t xml:space="preserve">   1、所报价格须用人民币元表示。</w:t>
      </w:r>
    </w:p>
    <w:p w:rsidR="00FE5F67" w:rsidRDefault="00FE5F67" w:rsidP="00FE5F67">
      <w:pPr>
        <w:snapToGrid w:val="0"/>
        <w:spacing w:line="360" w:lineRule="auto"/>
        <w:rPr>
          <w:rFonts w:ascii="Times New Roman" w:eastAsia="宋体" w:hAnsi="Times New Roman" w:cs="Times New Roman" w:hint="eastAsia"/>
          <w:sz w:val="24"/>
        </w:rPr>
      </w:pPr>
      <w:r>
        <w:rPr>
          <w:rFonts w:ascii="宋体" w:eastAsia="宋体" w:hAnsi="宋体" w:cs="Times New Roman" w:hint="eastAsia"/>
          <w:sz w:val="24"/>
        </w:rPr>
        <w:t xml:space="preserve">   2、合计价格应与《开标一览表》中“报价合计”一致。</w:t>
      </w:r>
      <w:r>
        <w:rPr>
          <w:rFonts w:ascii="Calibri" w:eastAsia="宋体" w:hAnsi="Calibri" w:cs="Times New Roman" w:hint="eastAsia"/>
          <w:sz w:val="24"/>
        </w:rPr>
        <w:t>如因任何不一致而产生的不利后果，均由投标人自行承担。</w:t>
      </w:r>
    </w:p>
    <w:p w:rsidR="00FE5F67" w:rsidRDefault="00FE5F67" w:rsidP="00FE5F67">
      <w:pPr>
        <w:snapToGrid w:val="0"/>
        <w:spacing w:line="360" w:lineRule="auto"/>
        <w:ind w:firstLineChars="100" w:firstLine="240"/>
        <w:rPr>
          <w:rFonts w:ascii="宋体" w:eastAsia="宋体" w:hAnsi="宋体" w:cs="Times New Roman"/>
          <w:sz w:val="24"/>
        </w:rPr>
      </w:pPr>
      <w:r>
        <w:rPr>
          <w:rFonts w:ascii="宋体" w:eastAsia="宋体" w:hAnsi="宋体" w:cs="Times New Roman" w:hint="eastAsia"/>
          <w:sz w:val="24"/>
        </w:rPr>
        <w:t>3、其他相关费用应包括根据合同或其它原因应由投标人支付的税款和应由投标人负担的相关费用。</w:t>
      </w:r>
    </w:p>
    <w:p w:rsidR="00FE5F67" w:rsidRDefault="00FE5F67" w:rsidP="00FE5F67">
      <w:pPr>
        <w:snapToGrid w:val="0"/>
        <w:spacing w:line="360" w:lineRule="auto"/>
        <w:ind w:firstLineChars="100" w:firstLine="240"/>
        <w:rPr>
          <w:rFonts w:ascii="宋体" w:eastAsia="宋体" w:hAnsi="宋体" w:cs="Times New Roman" w:hint="eastAsia"/>
          <w:sz w:val="24"/>
        </w:rPr>
      </w:pPr>
      <w:r>
        <w:rPr>
          <w:rFonts w:ascii="宋体" w:eastAsia="宋体" w:hAnsi="宋体" w:cs="Times New Roman" w:hint="eastAsia"/>
          <w:sz w:val="24"/>
        </w:rPr>
        <w:t>4、所投报各配置产品报价均不得高于中共中央直属机关采购中心 本期批量采购计划中各配置参考价位的上限，否则将作无效投标处理。</w:t>
      </w:r>
    </w:p>
    <w:p w:rsidR="00FE5F67" w:rsidRDefault="00FE5F67" w:rsidP="00FE5F67">
      <w:pPr>
        <w:snapToGrid w:val="0"/>
        <w:spacing w:line="360" w:lineRule="auto"/>
        <w:ind w:firstLineChars="100" w:firstLine="240"/>
        <w:rPr>
          <w:rFonts w:ascii="宋体" w:eastAsia="宋体" w:hAnsi="宋体" w:cs="Times New Roman" w:hint="eastAsia"/>
          <w:sz w:val="24"/>
        </w:rPr>
      </w:pP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四、制造厂家授权书</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snapToGrid w:val="0"/>
        <w:spacing w:line="360" w:lineRule="auto"/>
        <w:rPr>
          <w:rFonts w:ascii="Calibri" w:eastAsia="宋体" w:hAnsi="Calibri" w:cs="Times New Roman" w:hint="eastAsia"/>
          <w:b/>
          <w:bCs/>
          <w:sz w:val="24"/>
          <w:szCs w:val="28"/>
        </w:rPr>
      </w:pPr>
      <w:r>
        <w:rPr>
          <w:rFonts w:ascii="Calibri" w:eastAsia="宋体" w:hAnsi="Calibri" w:cs="Times New Roman" w:hint="eastAsia"/>
          <w:b/>
          <w:bCs/>
          <w:sz w:val="24"/>
          <w:szCs w:val="28"/>
        </w:rPr>
        <w:t>致：中共中央直属机关采购中心：</w:t>
      </w:r>
    </w:p>
    <w:p w:rsidR="00FE5F67" w:rsidRDefault="00FE5F67" w:rsidP="00FE5F67">
      <w:pPr>
        <w:snapToGrid w:val="0"/>
        <w:spacing w:line="360" w:lineRule="auto"/>
        <w:ind w:firstLineChars="200" w:firstLine="480"/>
        <w:rPr>
          <w:rFonts w:ascii="Calibri" w:eastAsia="宋体" w:hAnsi="Calibri" w:cs="Times New Roman"/>
          <w:sz w:val="24"/>
          <w:szCs w:val="28"/>
        </w:rPr>
      </w:pPr>
      <w:r>
        <w:rPr>
          <w:rFonts w:ascii="Calibri" w:eastAsia="宋体" w:hAnsi="Calibri" w:cs="Times New Roman"/>
          <w:sz w:val="24"/>
          <w:szCs w:val="28"/>
          <w:u w:val="single"/>
        </w:rPr>
        <w:t xml:space="preserve">            </w:t>
      </w:r>
      <w:r>
        <w:rPr>
          <w:rFonts w:ascii="Calibri" w:eastAsia="宋体" w:hAnsi="Calibri" w:cs="Times New Roman" w:hint="eastAsia"/>
          <w:sz w:val="24"/>
          <w:szCs w:val="28"/>
        </w:rPr>
        <w:t>（制造厂家名称）作为</w:t>
      </w:r>
      <w:r>
        <w:rPr>
          <w:rFonts w:ascii="Calibri" w:eastAsia="宋体" w:hAnsi="Calibri" w:cs="Times New Roman"/>
          <w:sz w:val="24"/>
          <w:szCs w:val="28"/>
          <w:u w:val="single"/>
        </w:rPr>
        <w:t xml:space="preserve">           </w:t>
      </w:r>
      <w:r>
        <w:rPr>
          <w:rFonts w:ascii="Calibri" w:eastAsia="宋体" w:hAnsi="Calibri" w:cs="Times New Roman" w:hint="eastAsia"/>
          <w:sz w:val="24"/>
          <w:szCs w:val="28"/>
        </w:rPr>
        <w:t>（货物名称、型号和</w:t>
      </w:r>
      <w:r>
        <w:rPr>
          <w:rFonts w:ascii="Calibri" w:eastAsia="宋体" w:hAnsi="Calibri" w:cs="Times New Roman"/>
          <w:sz w:val="24"/>
          <w:szCs w:val="28"/>
        </w:rPr>
        <w:t>/</w:t>
      </w:r>
      <w:r>
        <w:rPr>
          <w:rFonts w:ascii="Calibri" w:eastAsia="宋体" w:hAnsi="Calibri" w:cs="Times New Roman" w:hint="eastAsia"/>
          <w:sz w:val="24"/>
          <w:szCs w:val="28"/>
        </w:rPr>
        <w:t>或描述）的制造</w:t>
      </w:r>
      <w:r>
        <w:rPr>
          <w:rFonts w:ascii="Calibri" w:eastAsia="宋体" w:hAnsi="Calibri" w:cs="Times New Roman"/>
          <w:sz w:val="24"/>
          <w:szCs w:val="28"/>
        </w:rPr>
        <w:t>/</w:t>
      </w:r>
      <w:r>
        <w:rPr>
          <w:rFonts w:ascii="Calibri" w:eastAsia="宋体" w:hAnsi="Calibri" w:cs="Times New Roman" w:hint="eastAsia"/>
          <w:sz w:val="24"/>
          <w:szCs w:val="28"/>
        </w:rPr>
        <w:t>生产企业，在此以制造厂家的名义，唯一授权</w:t>
      </w:r>
      <w:r>
        <w:rPr>
          <w:rFonts w:ascii="Calibri" w:eastAsia="宋体" w:hAnsi="Calibri" w:cs="Times New Roman"/>
          <w:sz w:val="24"/>
          <w:szCs w:val="28"/>
          <w:u w:val="single"/>
        </w:rPr>
        <w:t xml:space="preserve">            </w:t>
      </w:r>
      <w:r>
        <w:rPr>
          <w:rFonts w:ascii="Calibri" w:eastAsia="宋体" w:hAnsi="Calibri" w:cs="Times New Roman" w:hint="eastAsia"/>
          <w:sz w:val="24"/>
          <w:szCs w:val="28"/>
        </w:rPr>
        <w:t>（代理公司名称和地址）以我单位制造的上述产品</w:t>
      </w:r>
      <w:r>
        <w:rPr>
          <w:rFonts w:ascii="宋体" w:eastAsia="宋体" w:hAnsi="宋体" w:cs="Times New Roman" w:hint="eastAsia"/>
          <w:sz w:val="24"/>
        </w:rPr>
        <w:t>参加</w:t>
      </w:r>
      <w:r>
        <w:rPr>
          <w:rFonts w:ascii="宋体" w:eastAsia="宋体" w:hAnsi="宋体" w:cs="Times New Roman" w:hint="eastAsia"/>
          <w:color w:val="FF0000"/>
          <w:sz w:val="24"/>
          <w:u w:val="single"/>
        </w:rPr>
        <w:t>项目名称　　　　（项目编号：         ）</w:t>
      </w:r>
      <w:r>
        <w:rPr>
          <w:rFonts w:ascii="Calibri" w:eastAsia="宋体" w:hAnsi="Calibri" w:cs="Times New Roman" w:hint="eastAsia"/>
          <w:sz w:val="24"/>
          <w:szCs w:val="28"/>
        </w:rPr>
        <w:t>投标活动，并进行后续合同签署和履行。我单位声明不以自身名义且不再授权其他第三方以我单位制造的上述产品参加本项目投标，否则，所有投标将为无效投标处理。</w:t>
      </w:r>
    </w:p>
    <w:p w:rsidR="00FE5F67" w:rsidRDefault="00FE5F67" w:rsidP="00FE5F67">
      <w:pPr>
        <w:spacing w:line="400" w:lineRule="atLeast"/>
        <w:ind w:firstLine="480"/>
        <w:rPr>
          <w:rFonts w:ascii="Calibri" w:eastAsia="宋体" w:hAnsi="Calibri" w:cs="Times New Roman"/>
          <w:sz w:val="24"/>
          <w:szCs w:val="28"/>
        </w:rPr>
      </w:pPr>
      <w:r>
        <w:rPr>
          <w:rFonts w:ascii="Calibri" w:eastAsia="宋体" w:hAnsi="Calibri" w:cs="Times New Roman"/>
          <w:sz w:val="24"/>
          <w:szCs w:val="28"/>
        </w:rPr>
        <w:t xml:space="preserve">              </w:t>
      </w:r>
    </w:p>
    <w:p w:rsidR="00FE5F67" w:rsidRDefault="00FE5F67" w:rsidP="00FE5F67">
      <w:pPr>
        <w:spacing w:line="400" w:lineRule="atLeast"/>
        <w:ind w:firstLine="480"/>
        <w:rPr>
          <w:rFonts w:ascii="Calibri" w:eastAsia="宋体" w:hAnsi="Calibri" w:cs="Times New Roman"/>
          <w:sz w:val="24"/>
          <w:szCs w:val="28"/>
        </w:rPr>
      </w:pPr>
    </w:p>
    <w:p w:rsidR="00FE5F67" w:rsidRDefault="00FE5F67" w:rsidP="00FE5F67">
      <w:pPr>
        <w:spacing w:line="400" w:lineRule="atLeast"/>
        <w:ind w:firstLine="480"/>
        <w:rPr>
          <w:rFonts w:ascii="Calibri" w:eastAsia="宋体" w:hAnsi="Calibri" w:cs="Times New Roman"/>
          <w:sz w:val="24"/>
          <w:szCs w:val="28"/>
        </w:rPr>
      </w:pPr>
    </w:p>
    <w:p w:rsidR="00FE5F67" w:rsidRDefault="00FE5F67" w:rsidP="00FE5F67">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出具授权书的制造厂家名称：</w:t>
      </w:r>
      <w:r>
        <w:rPr>
          <w:rFonts w:ascii="Calibri" w:eastAsia="宋体" w:hAnsi="Calibri" w:cs="Times New Roman"/>
          <w:sz w:val="24"/>
          <w:szCs w:val="28"/>
          <w:u w:val="single"/>
        </w:rPr>
        <w:t xml:space="preserve">                       </w:t>
      </w:r>
    </w:p>
    <w:p w:rsidR="00FE5F67" w:rsidRDefault="00FE5F67" w:rsidP="00FE5F67">
      <w:pPr>
        <w:spacing w:line="400" w:lineRule="atLeast"/>
        <w:ind w:firstLineChars="1070" w:firstLine="2568"/>
        <w:rPr>
          <w:rFonts w:ascii="Calibri" w:eastAsia="宋体" w:hAnsi="Calibri" w:cs="Times New Roman"/>
          <w:sz w:val="24"/>
          <w:szCs w:val="28"/>
          <w:u w:val="single"/>
        </w:rPr>
      </w:pPr>
      <w:r>
        <w:rPr>
          <w:rFonts w:ascii="Calibri" w:eastAsia="宋体" w:hAnsi="Calibri" w:cs="Times New Roman" w:hint="eastAsia"/>
          <w:sz w:val="24"/>
          <w:szCs w:val="28"/>
        </w:rPr>
        <w:t>出具授权书的制造厂家地址：</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制造厂家法定代表人签字（或盖章）：</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（制造厂家公章）：</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4"/>
          <w:szCs w:val="28"/>
          <w:u w:val="single"/>
        </w:rPr>
      </w:pPr>
      <w:r>
        <w:rPr>
          <w:rFonts w:ascii="Calibri" w:eastAsia="宋体" w:hAnsi="Calibri" w:cs="Times New Roman"/>
          <w:sz w:val="24"/>
          <w:szCs w:val="28"/>
        </w:rPr>
        <w:t xml:space="preserve">                                           </w:t>
      </w:r>
      <w:r>
        <w:rPr>
          <w:rFonts w:ascii="Calibri" w:eastAsia="宋体" w:hAnsi="Calibri" w:cs="Times New Roman" w:hint="eastAsia"/>
          <w:sz w:val="24"/>
          <w:szCs w:val="28"/>
        </w:rPr>
        <w:t>日期：</w:t>
      </w:r>
      <w:r>
        <w:rPr>
          <w:rFonts w:ascii="Calibri" w:eastAsia="宋体" w:hAnsi="Calibri" w:cs="Times New Roman"/>
          <w:sz w:val="24"/>
          <w:szCs w:val="28"/>
          <w:u w:val="single"/>
        </w:rPr>
        <w:t xml:space="preserve">                 </w:t>
      </w:r>
    </w:p>
    <w:p w:rsidR="00FE5F67" w:rsidRDefault="00FE5F67" w:rsidP="00FE5F67">
      <w:pPr>
        <w:spacing w:line="400" w:lineRule="atLeast"/>
        <w:ind w:firstLine="480"/>
        <w:rPr>
          <w:rFonts w:ascii="Calibri" w:eastAsia="宋体" w:hAnsi="Calibri" w:cs="Times New Roman"/>
          <w:sz w:val="28"/>
          <w:szCs w:val="28"/>
        </w:rPr>
      </w:pPr>
      <w:r>
        <w:rPr>
          <w:rFonts w:ascii="Calibri" w:eastAsia="宋体" w:hAnsi="Calibri" w:cs="Times New Roman"/>
          <w:sz w:val="28"/>
          <w:szCs w:val="28"/>
        </w:rPr>
        <w:t xml:space="preserve">                                 </w:t>
      </w:r>
    </w:p>
    <w:p w:rsidR="00FE5F67" w:rsidRDefault="00FE5F67" w:rsidP="00FE5F67">
      <w:pPr>
        <w:spacing w:line="400" w:lineRule="atLeast"/>
        <w:ind w:firstLine="480"/>
        <w:rPr>
          <w:rFonts w:ascii="Calibri" w:eastAsia="宋体" w:hAnsi="Calibri" w:cs="Times New Roman"/>
          <w:sz w:val="28"/>
          <w:szCs w:val="28"/>
        </w:rPr>
      </w:pPr>
    </w:p>
    <w:p w:rsidR="00FE5F67" w:rsidRDefault="00FE5F67" w:rsidP="00FE5F67">
      <w:pPr>
        <w:spacing w:line="360" w:lineRule="auto"/>
        <w:rPr>
          <w:rFonts w:ascii="宋体" w:eastAsia="宋体" w:hAnsi="宋体" w:cs="Times New Roman"/>
          <w:sz w:val="24"/>
          <w:szCs w:val="24"/>
        </w:rPr>
      </w:pPr>
      <w:r>
        <w:rPr>
          <w:rFonts w:ascii="宋体" w:eastAsia="宋体" w:hAnsi="宋体" w:cs="Times New Roman" w:hint="eastAsia"/>
          <w:sz w:val="24"/>
        </w:rPr>
        <w:t>注：</w:t>
      </w:r>
    </w:p>
    <w:p w:rsidR="00FE5F67" w:rsidRDefault="00FE5F67" w:rsidP="00FE5F67">
      <w:pPr>
        <w:spacing w:line="360" w:lineRule="auto"/>
        <w:rPr>
          <w:rFonts w:ascii="宋体" w:eastAsia="宋体" w:hAnsi="宋体" w:cs="Times New Roman" w:hint="eastAsia"/>
          <w:sz w:val="24"/>
        </w:rPr>
      </w:pPr>
      <w:r>
        <w:rPr>
          <w:rFonts w:ascii="宋体" w:eastAsia="宋体" w:hAnsi="宋体" w:cs="Times New Roman" w:hint="eastAsia"/>
          <w:sz w:val="24"/>
        </w:rPr>
        <w:t>1、制造厂家自身投标的不需制作本授权书。</w:t>
      </w:r>
    </w:p>
    <w:p w:rsidR="00FE5F67" w:rsidRDefault="00FE5F67" w:rsidP="00FE5F67">
      <w:pPr>
        <w:spacing w:line="360" w:lineRule="auto"/>
        <w:rPr>
          <w:rFonts w:ascii="宋体" w:eastAsia="宋体" w:hAnsi="宋体" w:cs="Times New Roman" w:hint="eastAsia"/>
          <w:sz w:val="24"/>
        </w:rPr>
      </w:pPr>
      <w:r>
        <w:rPr>
          <w:rFonts w:ascii="宋体" w:eastAsia="宋体" w:hAnsi="宋体" w:cs="Times New Roman" w:hint="eastAsia"/>
          <w:sz w:val="24"/>
        </w:rPr>
        <w:t>2、本授权书须通过投标客户端上传原件扫描件。</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五、非进口产品</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Chars="202" w:left="424" w:firstLineChars="750" w:firstLine="2400"/>
        <w:outlineLvl w:val="2"/>
        <w:rPr>
          <w:rFonts w:ascii="Calibri" w:eastAsia="宋体" w:hAnsi="Calibri" w:cs="Times New Roman" w:hint="eastAsia"/>
          <w:color w:val="FF0000"/>
          <w:sz w:val="32"/>
          <w:szCs w:val="32"/>
        </w:rPr>
      </w:pPr>
    </w:p>
    <w:p w:rsidR="00FE5F67" w:rsidRDefault="00FE5F67" w:rsidP="00FE5F67">
      <w:pPr>
        <w:spacing w:beforeLines="50" w:afterLines="50"/>
        <w:ind w:leftChars="202" w:left="424" w:firstLine="2"/>
        <w:jc w:val="center"/>
        <w:outlineLvl w:val="2"/>
        <w:rPr>
          <w:rFonts w:ascii="Calibri" w:eastAsia="宋体" w:hAnsi="Calibri" w:cs="Times New Roman"/>
          <w:sz w:val="32"/>
          <w:szCs w:val="32"/>
        </w:rPr>
      </w:pPr>
      <w:r>
        <w:rPr>
          <w:rFonts w:ascii="Calibri" w:eastAsia="宋体" w:hAnsi="Calibri" w:cs="Times New Roman" w:hint="eastAsia"/>
          <w:sz w:val="32"/>
          <w:szCs w:val="32"/>
        </w:rPr>
        <w:t>非进口产品声明函</w:t>
      </w:r>
    </w:p>
    <w:p w:rsidR="00FE5F67" w:rsidRDefault="00FE5F67" w:rsidP="00FE5F67">
      <w:pPr>
        <w:spacing w:line="400" w:lineRule="atLeas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我方承诺就</w:t>
      </w:r>
      <w:r>
        <w:rPr>
          <w:rFonts w:ascii="仿宋_GB2312" w:eastAsia="仿宋_GB2312" w:hAnsi="宋体" w:cs="宋体" w:hint="eastAsia"/>
          <w:kern w:val="0"/>
          <w:sz w:val="32"/>
          <w:szCs w:val="32"/>
          <w:u w:val="single"/>
        </w:rPr>
        <w:t xml:space="preserve"> （项目名称、编号） </w:t>
      </w:r>
      <w:r>
        <w:rPr>
          <w:rFonts w:ascii="仿宋_GB2312" w:eastAsia="仿宋_GB2312" w:hAnsi="宋体" w:cs="宋体" w:hint="eastAsia"/>
          <w:kern w:val="0"/>
          <w:sz w:val="32"/>
          <w:szCs w:val="32"/>
        </w:rPr>
        <w:t>所投所有产品均为非进口产品，我方保证上述内容的真实性，并承担由此引起的一切责任。</w:t>
      </w:r>
    </w:p>
    <w:p w:rsidR="00FE5F67" w:rsidRDefault="00FE5F67" w:rsidP="00FE5F67">
      <w:pPr>
        <w:ind w:firstLine="630"/>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特此声明。</w:t>
      </w:r>
    </w:p>
    <w:p w:rsidR="00FE5F67" w:rsidRDefault="00FE5F67" w:rsidP="00FE5F67">
      <w:pPr>
        <w:ind w:firstLine="630"/>
        <w:jc w:val="left"/>
        <w:outlineLvl w:val="2"/>
        <w:rPr>
          <w:rFonts w:ascii="仿宋_GB2312" w:eastAsia="仿宋_GB2312" w:hAnsi="宋体" w:cs="宋体" w:hint="eastAsia"/>
          <w:kern w:val="0"/>
          <w:sz w:val="32"/>
          <w:szCs w:val="32"/>
        </w:rPr>
      </w:pPr>
    </w:p>
    <w:p w:rsidR="00FE5F67" w:rsidRDefault="00FE5F67" w:rsidP="00FE5F67">
      <w:pPr>
        <w:ind w:firstLine="630"/>
        <w:jc w:val="left"/>
        <w:outlineLvl w:val="2"/>
        <w:rPr>
          <w:rFonts w:ascii="仿宋_GB2312" w:eastAsia="仿宋_GB2312" w:hAnsi="宋体" w:cs="宋体" w:hint="eastAsia"/>
          <w:kern w:val="0"/>
          <w:sz w:val="32"/>
          <w:szCs w:val="32"/>
        </w:rPr>
      </w:pPr>
    </w:p>
    <w:p w:rsidR="00FE5F67" w:rsidRDefault="00FE5F67" w:rsidP="00FE5F67">
      <w:pPr>
        <w:ind w:firstLineChars="1539" w:firstLine="4925"/>
        <w:rPr>
          <w:rFonts w:ascii="仿宋_GB2312" w:eastAsia="仿宋_GB2312" w:hAnsi="Calibri" w:cs="Times New Roman" w:hint="eastAsia"/>
          <w:kern w:val="0"/>
          <w:sz w:val="30"/>
          <w:szCs w:val="30"/>
        </w:rPr>
      </w:pPr>
      <w:r>
        <w:rPr>
          <w:rFonts w:ascii="仿宋_GB2312" w:eastAsia="仿宋_GB2312" w:hAnsi="Calibri" w:cs="Times New Roman" w:hint="eastAsia"/>
          <w:sz w:val="32"/>
          <w:szCs w:val="32"/>
        </w:rPr>
        <w:t>投标人名称：</w:t>
      </w:r>
    </w:p>
    <w:p w:rsidR="00FE5F67" w:rsidRDefault="00FE5F67" w:rsidP="00FE5F67">
      <w:pPr>
        <w:spacing w:line="400" w:lineRule="atLeast"/>
        <w:jc w:val="right"/>
        <w:rPr>
          <w:rFonts w:ascii="仿宋_GB2312" w:eastAsia="仿宋_GB2312" w:hAnsi="Calibri" w:cs="Times New Roman" w:hint="eastAsia"/>
          <w:sz w:val="32"/>
          <w:szCs w:val="32"/>
        </w:rPr>
      </w:pPr>
      <w:r>
        <w:rPr>
          <w:rFonts w:ascii="仿宋_GB2312" w:eastAsia="仿宋_GB2312"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仿宋_GB2312" w:eastAsia="仿宋_GB2312" w:hAnsi="Calibri" w:cs="Times New Roman" w:hint="eastAsia"/>
          <w:sz w:val="32"/>
          <w:szCs w:val="32"/>
        </w:rPr>
      </w:pPr>
      <w:r>
        <w:rPr>
          <w:rFonts w:ascii="仿宋_GB2312" w:eastAsia="仿宋_GB2312" w:hAnsi="Calibri" w:cs="Times New Roman" w:hint="eastAsia"/>
          <w:sz w:val="32"/>
          <w:szCs w:val="32"/>
        </w:rPr>
        <w:t>日期：</w:t>
      </w:r>
    </w:p>
    <w:p w:rsidR="00FE5F67" w:rsidRDefault="00FE5F67" w:rsidP="00FE5F67">
      <w:pPr>
        <w:ind w:firstLine="4395"/>
        <w:jc w:val="left"/>
        <w:outlineLvl w:val="2"/>
        <w:rPr>
          <w:rFonts w:ascii="仿宋_GB2312" w:eastAsia="仿宋_GB2312" w:hAnsi="宋体" w:cs="宋体" w:hint="eastAsia"/>
          <w:kern w:val="0"/>
          <w:sz w:val="32"/>
          <w:szCs w:val="32"/>
        </w:rPr>
      </w:pP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六、营业执照</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rPr>
      </w:pPr>
      <w:r>
        <w:rPr>
          <w:rFonts w:ascii="Calibri" w:eastAsia="宋体" w:hAnsi="Calibri" w:cs="Times New Roman" w:hint="eastAsia"/>
          <w:color w:val="000000"/>
          <w:sz w:val="30"/>
          <w:szCs w:val="30"/>
        </w:rPr>
        <w:t>有效期内的营业执照副本原件扫描件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《事业单位法人证书》原件扫描件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《社会团体法人登记证书》原件扫描件</w:t>
      </w:r>
      <w:r>
        <w:rPr>
          <w:rFonts w:ascii="Calibri" w:eastAsia="宋体" w:hAnsi="Calibri" w:cs="Times New Roman"/>
          <w:color w:val="000000"/>
          <w:sz w:val="30"/>
          <w:szCs w:val="30"/>
        </w:rPr>
        <w:t>/</w:t>
      </w:r>
      <w:r>
        <w:rPr>
          <w:rFonts w:ascii="Calibri" w:eastAsia="宋体" w:hAnsi="Calibri" w:cs="Times New Roman" w:hint="eastAsia"/>
          <w:color w:val="000000"/>
          <w:sz w:val="30"/>
          <w:szCs w:val="30"/>
        </w:rPr>
        <w:t>《民办非企业单位登记证书》原件扫描件。</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七、节能强制产品</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sz w:val="30"/>
          <w:szCs w:val="30"/>
        </w:rPr>
      </w:pPr>
      <w:r>
        <w:rPr>
          <w:rFonts w:ascii="Calibri" w:eastAsia="宋体" w:hAnsi="Calibri" w:cs="Times New Roman" w:hint="eastAsia"/>
          <w:sz w:val="30"/>
          <w:szCs w:val="30"/>
        </w:rPr>
        <w:t>节能清单中产品所在页：提供节能清单最新一期投标产品所在页（需对投标产品对应型号作明确标识）。</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八、所投产品报价承诺函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spacing w:beforeLines="50" w:afterLines="50"/>
        <w:ind w:left="845"/>
        <w:jc w:val="center"/>
        <w:outlineLvl w:val="2"/>
        <w:rPr>
          <w:rFonts w:ascii="Calibri" w:eastAsia="宋体" w:hAnsi="Calibri" w:cs="Times New Roman" w:hint="eastAsia"/>
          <w:sz w:val="32"/>
          <w:szCs w:val="32"/>
        </w:rPr>
      </w:pPr>
      <w:r>
        <w:rPr>
          <w:rFonts w:ascii="Calibri" w:eastAsia="宋体" w:hAnsi="Calibri" w:cs="Times New Roman" w:hint="eastAsia"/>
          <w:sz w:val="32"/>
          <w:szCs w:val="32"/>
        </w:rPr>
        <w:t>所投产品报价承诺函</w:t>
      </w:r>
    </w:p>
    <w:p w:rsidR="00FE5F67" w:rsidRDefault="00FE5F67" w:rsidP="00FE5F67">
      <w:pPr>
        <w:autoSpaceDE w:val="0"/>
        <w:autoSpaceDN w:val="0"/>
        <w:adjustRightInd w:val="0"/>
        <w:jc w:val="left"/>
        <w:rPr>
          <w:rFonts w:ascii="Calibri" w:eastAsia="宋体" w:hAnsi="Calibri" w:cs="Times New Roman"/>
          <w:sz w:val="32"/>
          <w:szCs w:val="32"/>
        </w:rPr>
      </w:pPr>
      <w:r>
        <w:rPr>
          <w:rFonts w:ascii="宋体" w:eastAsia="宋体" w:hAnsi="宋体" w:cs="Times New Roman" w:hint="eastAsia"/>
          <w:sz w:val="24"/>
        </w:rPr>
        <w:t xml:space="preserve">   </w:t>
      </w:r>
      <w:r>
        <w:rPr>
          <w:rFonts w:ascii="Calibri" w:eastAsia="宋体" w:hAnsi="Calibri" w:cs="Times New Roman"/>
          <w:sz w:val="32"/>
          <w:szCs w:val="32"/>
        </w:rPr>
        <w:t xml:space="preserve">  </w:t>
      </w:r>
      <w:r>
        <w:rPr>
          <w:rFonts w:ascii="Calibri" w:eastAsia="宋体" w:hAnsi="Calibri" w:cs="Times New Roman" w:hint="eastAsia"/>
          <w:sz w:val="32"/>
          <w:szCs w:val="32"/>
        </w:rPr>
        <w:t>我方承诺就</w:t>
      </w:r>
      <w:r>
        <w:rPr>
          <w:rFonts w:ascii="Calibri" w:eastAsia="宋体" w:hAnsi="Calibri" w:cs="Times New Roman"/>
          <w:sz w:val="32"/>
          <w:szCs w:val="32"/>
          <w:u w:val="single"/>
        </w:rPr>
        <w:t xml:space="preserve"> </w:t>
      </w:r>
      <w:r>
        <w:rPr>
          <w:rFonts w:ascii="Calibri" w:eastAsia="宋体" w:hAnsi="Calibri" w:cs="Times New Roman" w:hint="eastAsia"/>
          <w:sz w:val="32"/>
          <w:szCs w:val="32"/>
          <w:u w:val="single"/>
        </w:rPr>
        <w:t>（项目名称及编号）</w:t>
      </w:r>
      <w:r>
        <w:rPr>
          <w:rFonts w:ascii="Calibri" w:eastAsia="宋体" w:hAnsi="Calibri" w:cs="Times New Roman"/>
          <w:sz w:val="32"/>
          <w:szCs w:val="32"/>
          <w:u w:val="single"/>
        </w:rPr>
        <w:t xml:space="preserve"> </w:t>
      </w:r>
      <w:r>
        <w:rPr>
          <w:rFonts w:ascii="Calibri" w:eastAsia="宋体" w:hAnsi="Calibri" w:cs="Times New Roman" w:hint="eastAsia"/>
          <w:sz w:val="32"/>
          <w:szCs w:val="32"/>
        </w:rPr>
        <w:t>所投产品，若为中直机关信息类产品协议供货项目商品库中的产品，最终报价不高于协议供货项目基准价格，否则，将承担由此引起的一切责任。</w:t>
      </w:r>
    </w:p>
    <w:p w:rsidR="00FE5F67" w:rsidRDefault="00FE5F67" w:rsidP="00FE5F67">
      <w:pPr>
        <w:spacing w:line="400" w:lineRule="atLeast"/>
        <w:rPr>
          <w:rFonts w:ascii="Calibri" w:eastAsia="宋体" w:hAnsi="Calibri" w:cs="Times New Roman"/>
          <w:sz w:val="32"/>
          <w:szCs w:val="32"/>
        </w:rPr>
      </w:pPr>
      <w:r>
        <w:rPr>
          <w:rFonts w:ascii="Calibri" w:eastAsia="宋体" w:hAnsi="Calibri" w:cs="Times New Roman"/>
          <w:sz w:val="32"/>
          <w:szCs w:val="32"/>
        </w:rPr>
        <w:t xml:space="preserve">    </w:t>
      </w:r>
      <w:r>
        <w:rPr>
          <w:rFonts w:ascii="Calibri" w:eastAsia="宋体" w:hAnsi="Calibri" w:cs="Times New Roman" w:hint="eastAsia"/>
          <w:sz w:val="32"/>
          <w:szCs w:val="32"/>
        </w:rPr>
        <w:t>特此声明。</w:t>
      </w:r>
    </w:p>
    <w:p w:rsidR="00FE5F67" w:rsidRDefault="00FE5F67" w:rsidP="00FE5F67">
      <w:pPr>
        <w:rPr>
          <w:rFonts w:ascii="Calibri" w:eastAsia="宋体" w:hAnsi="Calibri" w:cs="Times New Roman"/>
          <w:szCs w:val="32"/>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spacing w:line="400" w:lineRule="atLeast"/>
        <w:jc w:val="right"/>
        <w:rPr>
          <w:rFonts w:ascii="Calibri" w:eastAsia="宋体" w:hAnsi="Calibri" w:cs="Times New Roman"/>
          <w:sz w:val="32"/>
          <w:szCs w:val="32"/>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九、没有重大违纪记录的声明</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jc w:val="center"/>
        <w:rPr>
          <w:rFonts w:ascii="Calibri" w:eastAsia="宋体" w:hAnsi="Calibri" w:cs="Times New Roman" w:hint="eastAsia"/>
          <w:b/>
          <w:kern w:val="0"/>
          <w:sz w:val="32"/>
          <w:szCs w:val="32"/>
        </w:rPr>
      </w:pPr>
      <w:r>
        <w:rPr>
          <w:rFonts w:ascii="Calibri" w:eastAsia="宋体" w:hAnsi="Calibri" w:cs="Times New Roman" w:hint="eastAsia"/>
          <w:b/>
          <w:kern w:val="0"/>
          <w:sz w:val="32"/>
          <w:szCs w:val="32"/>
        </w:rPr>
        <w:t>声　明</w:t>
      </w:r>
    </w:p>
    <w:p w:rsidR="00FE5F67" w:rsidRDefault="00FE5F67" w:rsidP="00FE5F67">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本公司参加本次政府采购活动前三年内，在经营活动中没有重大违纪记录。</w:t>
      </w:r>
    </w:p>
    <w:p w:rsidR="00FE5F67" w:rsidRDefault="00FE5F67" w:rsidP="00FE5F67">
      <w:pPr>
        <w:ind w:firstLineChars="189" w:firstLine="567"/>
        <w:rPr>
          <w:rFonts w:ascii="Calibri" w:eastAsia="宋体" w:hAnsi="Calibri" w:cs="Times New Roman"/>
          <w:kern w:val="0"/>
          <w:sz w:val="30"/>
          <w:szCs w:val="30"/>
        </w:rPr>
      </w:pPr>
      <w:r>
        <w:rPr>
          <w:rFonts w:ascii="Calibri" w:eastAsia="宋体" w:hAnsi="Calibri" w:cs="Times New Roman" w:hint="eastAsia"/>
          <w:kern w:val="0"/>
          <w:sz w:val="30"/>
          <w:szCs w:val="30"/>
        </w:rPr>
        <w:t>特此声明。</w:t>
      </w:r>
    </w:p>
    <w:p w:rsidR="00FE5F67" w:rsidRDefault="00FE5F67" w:rsidP="00FE5F67">
      <w:pPr>
        <w:ind w:firstLineChars="189" w:firstLine="567"/>
        <w:rPr>
          <w:rFonts w:ascii="Calibri" w:eastAsia="宋体" w:hAnsi="Calibri" w:cs="Times New Roman"/>
          <w:kern w:val="0"/>
          <w:sz w:val="30"/>
          <w:szCs w:val="30"/>
        </w:rPr>
      </w:pPr>
    </w:p>
    <w:p w:rsidR="00FE5F67" w:rsidRDefault="00FE5F67" w:rsidP="00FE5F67">
      <w:pPr>
        <w:ind w:firstLineChars="1539" w:firstLine="4925"/>
        <w:rPr>
          <w:rFonts w:ascii="Calibri" w:eastAsia="宋体" w:hAnsi="Calibri" w:cs="Times New Roman"/>
          <w:kern w:val="0"/>
          <w:sz w:val="30"/>
          <w:szCs w:val="30"/>
        </w:rPr>
      </w:pPr>
      <w:r>
        <w:rPr>
          <w:rFonts w:ascii="Calibri" w:eastAsia="宋体" w:hAnsi="Calibri" w:cs="Times New Roman" w:hint="eastAsia"/>
          <w:sz w:val="32"/>
          <w:szCs w:val="32"/>
        </w:rPr>
        <w:t>投标人名称：</w:t>
      </w:r>
    </w:p>
    <w:p w:rsidR="00FE5F67" w:rsidRDefault="00FE5F67" w:rsidP="00FE5F67">
      <w:pPr>
        <w:spacing w:line="400" w:lineRule="atLeast"/>
        <w:jc w:val="right"/>
        <w:rPr>
          <w:rFonts w:ascii="Calibri" w:eastAsia="宋体" w:hAnsi="Calibri" w:cs="Times New Roman"/>
          <w:sz w:val="32"/>
          <w:szCs w:val="32"/>
        </w:rPr>
      </w:pPr>
      <w:r>
        <w:rPr>
          <w:rFonts w:ascii="Calibri" w:eastAsia="宋体" w:hAnsi="Calibri" w:cs="Times New Roman" w:hint="eastAsia"/>
          <w:sz w:val="32"/>
          <w:szCs w:val="32"/>
        </w:rPr>
        <w:t>（数字认证证书电子签章）</w:t>
      </w:r>
    </w:p>
    <w:p w:rsidR="00FE5F67" w:rsidRDefault="00FE5F67" w:rsidP="00FE5F67">
      <w:pPr>
        <w:spacing w:line="400" w:lineRule="atLeast"/>
        <w:ind w:right="640" w:firstLineChars="1550" w:firstLine="4960"/>
        <w:rPr>
          <w:rFonts w:ascii="Calibri" w:eastAsia="宋体" w:hAnsi="Calibri" w:cs="Times New Roman"/>
          <w:sz w:val="32"/>
          <w:szCs w:val="32"/>
        </w:rPr>
      </w:pPr>
      <w:r>
        <w:rPr>
          <w:rFonts w:ascii="Calibri" w:eastAsia="宋体" w:hAnsi="Calibri" w:cs="Times New Roman" w:hint="eastAsia"/>
          <w:sz w:val="32"/>
          <w:szCs w:val="32"/>
        </w:rPr>
        <w:t>日期：</w:t>
      </w:r>
    </w:p>
    <w:p w:rsidR="00FE5F67" w:rsidRDefault="00FE5F67" w:rsidP="00FE5F67">
      <w:pPr>
        <w:rPr>
          <w:rFonts w:ascii="Calibri" w:eastAsia="宋体" w:hAnsi="Calibri" w:cs="Times New Roman"/>
          <w:kern w:val="0"/>
          <w:sz w:val="30"/>
          <w:szCs w:val="30"/>
        </w:rPr>
      </w:pPr>
    </w:p>
    <w:p w:rsidR="00FE5F67" w:rsidRDefault="00FE5F67" w:rsidP="00FE5F67">
      <w:pPr>
        <w:rPr>
          <w:rFonts w:ascii="Calibri" w:eastAsia="宋体" w:hAnsi="Calibri" w:cs="Times New Roman"/>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十、财务状况报告</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宋体" w:cs="Times New Roman" w:hint="eastAsia"/>
          <w:kern w:val="0"/>
          <w:sz w:val="30"/>
          <w:szCs w:val="30"/>
        </w:rPr>
      </w:pPr>
      <w:r>
        <w:rPr>
          <w:rFonts w:ascii="宋体" w:eastAsia="宋体" w:hAnsi="宋体" w:cs="Times New Roman" w:hint="eastAsia"/>
          <w:kern w:val="0"/>
          <w:sz w:val="30"/>
          <w:szCs w:val="30"/>
        </w:rPr>
        <w:t>财务状况报告：投标人为法人的，须提供经审计的上年度财务状况报告或基本账户的银行资信证明；其他组织和自然人，可以提供银行资信证明。投标人也可以提供财政部门认可的政府采购专业担保机构出具的投标担保函。</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十一、依法缴纳税收和社会保障资金的相关材料</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宋体" w:cs="Times New Roman" w:hint="eastAsia"/>
          <w:kern w:val="0"/>
          <w:sz w:val="30"/>
          <w:szCs w:val="30"/>
        </w:rPr>
      </w:pPr>
      <w:r>
        <w:rPr>
          <w:rFonts w:ascii="宋体" w:eastAsia="宋体" w:hAnsi="宋体" w:cs="Times New Roman" w:hint="eastAsia"/>
          <w:kern w:val="0"/>
          <w:sz w:val="30"/>
          <w:szCs w:val="30"/>
        </w:rPr>
        <w:t>依法缴纳税收和社会保障资金的相关材料：投标人的税务登记证和依法缴纳近半年内任意一个月税收的相关凭证；投标人的社保登记证和依法缴纳近半年内任意一个月社会保险的相关凭证。</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十二、投标人的中文字体ISO9001质量管理体系认证文件扫描件</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tabs>
          <w:tab w:val="left" w:pos="1050"/>
        </w:tabs>
        <w:adjustRightInd w:val="0"/>
        <w:snapToGrid w:val="0"/>
        <w:spacing w:beforeLines="50" w:afterLines="50" w:line="360" w:lineRule="auto"/>
        <w:outlineLvl w:val="2"/>
        <w:rPr>
          <w:rFonts w:ascii="宋体" w:eastAsia="宋体" w:hAnsi="宋体" w:cs="Times New Roman" w:hint="eastAsia"/>
          <w:sz w:val="32"/>
          <w:szCs w:val="32"/>
        </w:rPr>
      </w:pPr>
      <w:r>
        <w:rPr>
          <w:rFonts w:ascii="宋体" w:eastAsia="宋体" w:hAnsi="宋体" w:cs="微软雅黑" w:hint="eastAsia"/>
          <w:color w:val="000000"/>
          <w:kern w:val="0"/>
          <w:sz w:val="32"/>
          <w:szCs w:val="32"/>
          <w:lang w:val="zh-CN"/>
        </w:rPr>
        <w:t>投标人的中文字体ISO9001质量管理体系认证文件原件扫描件。</w:t>
      </w:r>
    </w:p>
    <w:p w:rsidR="00FE5F67" w:rsidRDefault="00FE5F67" w:rsidP="00FE5F67">
      <w:pPr>
        <w:rPr>
          <w:rFonts w:ascii="Calibri" w:eastAsia="宋体" w:hAnsi="Calibri" w:cs="Times New Roman" w:hint="eastAsia"/>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十三、所投产品的环保性</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rPr>
      </w:pPr>
      <w:r>
        <w:rPr>
          <w:rFonts w:ascii="宋体" w:eastAsia="宋体" w:hAnsi="宋体" w:cs="Times New Roman" w:hint="eastAsia"/>
          <w:sz w:val="32"/>
        </w:rPr>
        <w:t>所投产品在《环境标志产品政府采购清单（最新一期）》中的所在页</w:t>
      </w:r>
      <w:r>
        <w:rPr>
          <w:rFonts w:ascii="Calibri" w:eastAsia="宋体" w:hAnsi="Calibri" w:cs="Times New Roman" w:hint="eastAsia"/>
          <w:sz w:val="30"/>
          <w:szCs w:val="30"/>
        </w:rPr>
        <w:t>（需对投标产品对应型号作明确标识）</w:t>
      </w: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十四、服务方案及商务偏离情况</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Calibri" w:eastAsia="宋体" w:hAnsi="Calibri" w:cs="Times New Roman" w:hint="eastAsia"/>
          <w:sz w:val="32"/>
          <w:szCs w:val="32"/>
        </w:rPr>
      </w:pPr>
      <w:r>
        <w:rPr>
          <w:rFonts w:ascii="Calibri" w:eastAsia="宋体" w:hAnsi="Calibri" w:cs="Times New Roman" w:hint="eastAsia"/>
          <w:sz w:val="32"/>
          <w:szCs w:val="32"/>
        </w:rPr>
        <w:t>服务方案及商务偏离情况</w:t>
      </w:r>
    </w:p>
    <w:p w:rsidR="00FE5F67" w:rsidRDefault="00FE5F67" w:rsidP="00FE5F67">
      <w:pPr>
        <w:adjustRightInd w:val="0"/>
        <w:snapToGrid w:val="0"/>
        <w:spacing w:beforeLines="50" w:afterLines="50" w:line="360" w:lineRule="auto"/>
        <w:rPr>
          <w:rFonts w:ascii="Calibri" w:eastAsia="宋体" w:hAnsi="Calibri" w:cs="Times New Roman"/>
          <w:sz w:val="32"/>
          <w:szCs w:val="32"/>
        </w:rPr>
      </w:pPr>
      <w:r>
        <w:rPr>
          <w:rFonts w:ascii="Calibri" w:eastAsia="宋体" w:hAnsi="Calibri" w:cs="Times New Roman" w:hint="eastAsia"/>
          <w:sz w:val="32"/>
          <w:szCs w:val="32"/>
        </w:rPr>
        <w:t>一、原厂售后服务承诺（上传加盖原厂公章后的原件扫描件）</w:t>
      </w:r>
    </w:p>
    <w:p w:rsidR="00FE5F67" w:rsidRDefault="00FE5F67" w:rsidP="00FE5F67">
      <w:pPr>
        <w:adjustRightInd w:val="0"/>
        <w:snapToGrid w:val="0"/>
        <w:spacing w:beforeLines="50" w:afterLines="50" w:line="360" w:lineRule="auto"/>
        <w:rPr>
          <w:rFonts w:ascii="宋体" w:eastAsia="宋体" w:hAnsi="宋体" w:cs="Times New Roman"/>
          <w:b/>
          <w:sz w:val="36"/>
          <w:szCs w:val="36"/>
        </w:rPr>
      </w:pPr>
      <w:r>
        <w:rPr>
          <w:rFonts w:ascii="Calibri" w:eastAsia="宋体" w:hAnsi="Calibri" w:cs="Times New Roman" w:hint="eastAsia"/>
          <w:sz w:val="32"/>
          <w:szCs w:val="32"/>
        </w:rPr>
        <w:t>二、安装方案</w:t>
      </w:r>
    </w:p>
    <w:p w:rsidR="00FE5F67" w:rsidRDefault="00FE5F67" w:rsidP="00FE5F67">
      <w:pPr>
        <w:adjustRightInd w:val="0"/>
        <w:snapToGrid w:val="0"/>
        <w:spacing w:beforeLines="50" w:afterLines="50" w:line="360" w:lineRule="auto"/>
        <w:rPr>
          <w:rFonts w:ascii="Calibri" w:eastAsia="宋体" w:hAnsi="Calibri" w:cs="Times New Roman" w:hint="eastAsia"/>
          <w:sz w:val="32"/>
          <w:szCs w:val="32"/>
        </w:rPr>
      </w:pPr>
      <w:r>
        <w:rPr>
          <w:rFonts w:ascii="Calibri" w:eastAsia="宋体" w:hAnsi="Calibri" w:cs="Times New Roman" w:hint="eastAsia"/>
          <w:sz w:val="32"/>
          <w:szCs w:val="32"/>
        </w:rPr>
        <w:t>三、商务偏离情况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E5F67" w:rsidTr="00FE5F67">
        <w:trPr>
          <w:trHeight w:val="764"/>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FE5F67" w:rsidRDefault="00FE5F67">
            <w:pPr>
              <w:spacing w:line="720" w:lineRule="auto"/>
              <w:ind w:left="113" w:right="113"/>
              <w:jc w:val="center"/>
              <w:rPr>
                <w:rFonts w:ascii="黑体" w:eastAsia="黑体" w:hAnsi="宋体" w:cs="Times New Roman"/>
                <w:sz w:val="24"/>
                <w:szCs w:val="24"/>
              </w:rPr>
            </w:pPr>
            <w:r>
              <w:rPr>
                <w:rFonts w:ascii="黑体" w:eastAsia="黑体" w:hAnsi="宋体" w:cs="Times New Roman" w:hint="eastAsia"/>
                <w:sz w:val="28"/>
                <w:szCs w:val="28"/>
              </w:rPr>
              <w:t>商务条款偏离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4"/>
                <w:szCs w:val="24"/>
              </w:rPr>
            </w:pPr>
          </w:p>
        </w:tc>
        <w:tc>
          <w:tcPr>
            <w:tcW w:w="749" w:type="dxa"/>
            <w:tcBorders>
              <w:top w:val="single" w:sz="6" w:space="0" w:color="auto"/>
              <w:left w:val="single" w:sz="6" w:space="0" w:color="auto"/>
              <w:bottom w:val="single" w:sz="12"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bl>
    <w:p w:rsidR="00FE5F67" w:rsidRDefault="00FE5F67" w:rsidP="00FE5F67">
      <w:pPr>
        <w:spacing w:line="400" w:lineRule="exact"/>
        <w:ind w:leftChars="-67" w:left="-141" w:firstLine="2"/>
        <w:rPr>
          <w:rFonts w:ascii="Times New Roman" w:eastAsia="宋体" w:hAnsi="Times New Roman" w:cs="Times New Roman"/>
          <w:sz w:val="10"/>
          <w:szCs w:val="10"/>
          <w:u w:val="single"/>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sz w:val="32"/>
          <w:szCs w:val="32"/>
        </w:rPr>
      </w:pPr>
    </w:p>
    <w:p w:rsidR="00FE5F67" w:rsidRDefault="00FE5F67" w:rsidP="00FE5F67"/>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十五、中小企业声明函</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widowControl/>
        <w:spacing w:line="640" w:lineRule="exact"/>
        <w:ind w:left="14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本公司郑重声明，根据《政府采购促进中小企业发展暂行办法》（财库[2011]181号）的规定，本公司为</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（请填写：中型、小型、微型）企业。即，本公司同时满足以下条件：</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1.根据《工业和信息化部、国家统计局、国家发展和改革委员会、财政部关于印发中小企业划型标准规定的通知》（工信部联企业[2011]300号）规定的划分标准，本公司为</w:t>
      </w:r>
      <w:r>
        <w:rPr>
          <w:rFonts w:ascii="仿宋_GB2312" w:eastAsia="仿宋_GB2312" w:hAnsi="宋体" w:cs="宋体" w:hint="eastAsia"/>
          <w:kern w:val="0"/>
          <w:sz w:val="32"/>
          <w:szCs w:val="32"/>
          <w:u w:val="single"/>
        </w:rPr>
        <w:t xml:space="preserve">     </w:t>
      </w:r>
      <w:r>
        <w:rPr>
          <w:rFonts w:ascii="仿宋_GB2312" w:eastAsia="仿宋_GB2312" w:hAnsi="宋体" w:cs="宋体" w:hint="eastAsia"/>
          <w:kern w:val="0"/>
          <w:sz w:val="32"/>
          <w:szCs w:val="32"/>
        </w:rPr>
        <w:t>（请填写：中型、小型、微型）企业。</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2.本公司参加</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单位的</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项目采购活动提供本企业制造的货物，由本企业承担工程、提供服务，或者提供其他</w:t>
      </w:r>
      <w:r>
        <w:rPr>
          <w:rFonts w:ascii="宋体" w:eastAsia="宋体" w:hAnsi="宋体" w:cs="宋体" w:hint="eastAsia"/>
          <w:kern w:val="0"/>
          <w:sz w:val="32"/>
          <w:szCs w:val="32"/>
          <w:u w:val="single"/>
        </w:rPr>
        <w:t>______</w:t>
      </w:r>
      <w:r>
        <w:rPr>
          <w:rFonts w:ascii="仿宋_GB2312" w:eastAsia="仿宋_GB2312" w:hAnsi="宋体" w:cs="宋体" w:hint="eastAsia"/>
          <w:kern w:val="0"/>
          <w:sz w:val="32"/>
          <w:szCs w:val="32"/>
        </w:rPr>
        <w:t>（请填写：中型、小型、微型）企业制造的货物。本条所称货物不包括使用大型企业注册商标的货物。</w:t>
      </w:r>
    </w:p>
    <w:p w:rsidR="00FE5F67" w:rsidRDefault="00FE5F67" w:rsidP="00FE5F67">
      <w:pPr>
        <w:widowControl/>
        <w:spacing w:line="640" w:lineRule="exact"/>
        <w:ind w:leftChars="67" w:left="141"/>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本公司对上述声明的真实性负责。如有虚假，将依法承担相应责任。</w:t>
      </w:r>
    </w:p>
    <w:p w:rsidR="00FE5F67" w:rsidRDefault="00FE5F67" w:rsidP="00FE5F67">
      <w:pPr>
        <w:widowControl/>
        <w:spacing w:line="640" w:lineRule="exact"/>
        <w:ind w:left="845"/>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p>
    <w:p w:rsidR="00FE5F67" w:rsidRDefault="00FE5F67" w:rsidP="00FE5F67">
      <w:pPr>
        <w:tabs>
          <w:tab w:val="left" w:pos="1050"/>
        </w:tabs>
        <w:adjustRightInd w:val="0"/>
        <w:snapToGrid w:val="0"/>
        <w:spacing w:beforeLines="50" w:afterLines="50" w:line="360" w:lineRule="auto"/>
        <w:jc w:val="left"/>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备注：投标人若不提供本声明函的，将不能享受政府采购扶持中小微型企业的政策。</w:t>
      </w:r>
    </w:p>
    <w:p w:rsidR="00FE5F67" w:rsidRDefault="00FE5F67" w:rsidP="00FE5F67">
      <w:pPr>
        <w:rPr>
          <w:rFonts w:ascii="Calibri" w:eastAsia="宋体" w:hAnsi="Calibri" w:cs="Times New Roman" w:hint="eastAsia"/>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Pr>
        <w:spacing w:beforeLines="50" w:afterLines="50" w:line="480" w:lineRule="exact"/>
        <w:ind w:firstLine="645"/>
        <w:outlineLvl w:val="2"/>
        <w:rPr>
          <w:rFonts w:ascii="仿宋_GB2312" w:eastAsia="仿宋_GB2312" w:hAnsi="宋体" w:cs="宋体"/>
          <w:kern w:val="0"/>
          <w:sz w:val="32"/>
          <w:szCs w:val="32"/>
        </w:rPr>
      </w:pPr>
    </w:p>
    <w:p w:rsidR="00FE5F67" w:rsidRDefault="00FE5F67" w:rsidP="00FE5F67">
      <w:pPr>
        <w:spacing w:beforeLines="50" w:afterLines="50" w:line="480" w:lineRule="exact"/>
        <w:ind w:firstLine="645"/>
        <w:jc w:val="center"/>
        <w:outlineLvl w:val="2"/>
        <w:rPr>
          <w:rFonts w:ascii="方正小标宋简体" w:eastAsia="方正小标宋简体" w:hAnsi="宋体" w:cs="宋体" w:hint="eastAsia"/>
          <w:kern w:val="0"/>
          <w:sz w:val="32"/>
          <w:szCs w:val="32"/>
        </w:rPr>
      </w:pPr>
      <w:r>
        <w:rPr>
          <w:rFonts w:ascii="方正小标宋简体" w:eastAsia="方正小标宋简体" w:hAnsi="Calibri" w:cs="Times New Roman" w:hint="eastAsia"/>
          <w:sz w:val="32"/>
          <w:szCs w:val="32"/>
        </w:rPr>
        <w:t>监狱企业证明函</w:t>
      </w:r>
    </w:p>
    <w:p w:rsidR="00FE5F67" w:rsidRDefault="00FE5F67" w:rsidP="00FE5F67">
      <w:pPr>
        <w:spacing w:beforeLines="50" w:afterLines="50" w:line="480" w:lineRule="exact"/>
        <w:ind w:firstLine="645"/>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ind w:firstLine="645"/>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FE5F67" w:rsidRDefault="00FE5F67" w:rsidP="00FE5F67">
      <w:pPr>
        <w:spacing w:beforeLines="50" w:afterLines="50" w:line="480" w:lineRule="exact"/>
        <w:ind w:leftChars="304" w:left="3998" w:hangingChars="1050" w:hanging="3360"/>
        <w:outlineLvl w:val="2"/>
        <w:rPr>
          <w:rFonts w:ascii="仿宋_GB2312" w:eastAsia="仿宋_GB2312" w:hAnsi="宋体" w:cs="宋体" w:hint="eastAsia"/>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24"/>
        </w:rPr>
        <w:t>省级以上监狱管理局、戒毒管理局（含新疆生产建设兵团）（盖章）：</w:t>
      </w:r>
      <w:r>
        <w:rPr>
          <w:rFonts w:ascii="仿宋_GB2312" w:eastAsia="仿宋_GB2312" w:hAnsi="宋体" w:cs="宋体" w:hint="eastAsia"/>
          <w:kern w:val="0"/>
          <w:sz w:val="32"/>
          <w:szCs w:val="32"/>
        </w:rPr>
        <w:t>日  期：</w:t>
      </w:r>
    </w:p>
    <w:p w:rsidR="00FE5F67" w:rsidRDefault="00FE5F67" w:rsidP="00FE5F67">
      <w:pPr>
        <w:spacing w:beforeLines="50" w:afterLines="50" w:line="480" w:lineRule="exact"/>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outlineLvl w:val="2"/>
        <w:rPr>
          <w:rFonts w:ascii="仿宋_GB2312" w:eastAsia="仿宋_GB2312" w:hAnsi="宋体" w:cs="宋体" w:hint="eastAsia"/>
          <w:kern w:val="0"/>
          <w:sz w:val="32"/>
          <w:szCs w:val="32"/>
        </w:rPr>
      </w:pPr>
    </w:p>
    <w:p w:rsidR="00FE5F67" w:rsidRDefault="00FE5F67" w:rsidP="00FE5F67">
      <w:pPr>
        <w:spacing w:beforeLines="50" w:afterLines="50" w:line="480" w:lineRule="exact"/>
        <w:outlineLvl w:val="2"/>
        <w:rPr>
          <w:rFonts w:ascii="仿宋_GB2312" w:eastAsia="仿宋_GB2312" w:hAnsi="宋体" w:cs="宋体" w:hint="eastAsia"/>
          <w:kern w:val="0"/>
          <w:sz w:val="24"/>
        </w:rPr>
      </w:pPr>
      <w:r>
        <w:rPr>
          <w:rFonts w:ascii="仿宋_GB2312" w:eastAsia="仿宋_GB2312" w:hAnsi="宋体" w:cs="宋体" w:hint="eastAsia"/>
          <w:kern w:val="0"/>
          <w:sz w:val="32"/>
          <w:szCs w:val="32"/>
        </w:rPr>
        <w:t>备注：投标人若不提供监狱企业证明函的，将不能享受政府采购扶持监狱企业的政策。</w:t>
      </w:r>
    </w:p>
    <w:p w:rsidR="00FE5F67" w:rsidRDefault="00FE5F67" w:rsidP="00FE5F67">
      <w:pPr>
        <w:rPr>
          <w:rFonts w:hint="eastAsia"/>
        </w:rPr>
      </w:pPr>
    </w:p>
    <w:p w:rsidR="00FE5F67" w:rsidRDefault="00FE5F67" w:rsidP="00FE5F67"/>
    <w:p w:rsidR="00FE5F67" w:rsidRDefault="00FE5F67" w:rsidP="00FE5F67">
      <w:pPr>
        <w:widowControl/>
        <w:jc w:val="left"/>
        <w:rPr>
          <w:kern w:val="0"/>
        </w:rPr>
        <w:sectPr w:rsidR="00FE5F67">
          <w:pgSz w:w="11906" w:h="16838"/>
          <w:pgMar w:top="1440" w:right="1800" w:bottom="1440" w:left="1800" w:header="851" w:footer="992" w:gutter="0"/>
          <w:cols w:space="720"/>
          <w:docGrid w:type="lines" w:linePitch="312"/>
        </w:sectPr>
      </w:pPr>
    </w:p>
    <w:p w:rsidR="00FE5F67" w:rsidRDefault="00FE5F67" w:rsidP="00FE5F67"/>
    <w:p w:rsidR="00FE5F67" w:rsidRDefault="00FE5F67" w:rsidP="00FE5F67">
      <w:pPr>
        <w:jc w:val="center"/>
        <w:rPr>
          <w:rFonts w:ascii="宋体" w:eastAsia="宋体" w:hAnsi="宋体"/>
          <w:sz w:val="28"/>
        </w:rPr>
      </w:pPr>
      <w:r>
        <w:rPr>
          <w:rFonts w:ascii="宋体" w:eastAsia="宋体" w:hAnsi="宋体" w:hint="eastAsia"/>
          <w:sz w:val="28"/>
        </w:rPr>
        <w:t>十六、货物主要技术指标和运行性能的详细说明</w:t>
      </w:r>
    </w:p>
    <w:p w:rsidR="00FE5F67" w:rsidRDefault="00FE5F67" w:rsidP="00FE5F67">
      <w:pPr>
        <w:jc w:val="center"/>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p>
    <w:p w:rsidR="00FE5F67" w:rsidRDefault="00FE5F67" w:rsidP="00FE5F67">
      <w:pPr>
        <w:rPr>
          <w:rFonts w:ascii="宋体" w:eastAsia="宋体" w:hAnsi="ËÎÌå" w:cs="宋体" w:hint="eastAsia"/>
          <w:kern w:val="0"/>
          <w:sz w:val="32"/>
          <w:szCs w:val="32"/>
        </w:rPr>
      </w:pPr>
      <w:r>
        <w:rPr>
          <w:rFonts w:ascii="宋体" w:eastAsia="宋体" w:hAnsi="ËÎÌå" w:cs="宋体" w:hint="eastAsia"/>
          <w:kern w:val="0"/>
          <w:sz w:val="32"/>
          <w:szCs w:val="32"/>
        </w:rPr>
        <w:t>货物主要技术指标和运行性能的详细说明</w:t>
      </w:r>
    </w:p>
    <w:p w:rsidR="00FE5F67" w:rsidRDefault="00FE5F67" w:rsidP="00FE5F67">
      <w:pPr>
        <w:snapToGrid w:val="0"/>
        <w:spacing w:beforeLines="50" w:line="360" w:lineRule="atLeast"/>
        <w:rPr>
          <w:rFonts w:ascii="宋体" w:eastAsia="宋体" w:hAnsi="宋体" w:cs="Times New Roman" w:hint="eastAsia"/>
          <w:b/>
          <w:sz w:val="36"/>
          <w:szCs w:val="36"/>
        </w:rPr>
      </w:pPr>
      <w:r>
        <w:rPr>
          <w:rFonts w:ascii="宋体" w:eastAsia="宋体" w:hAnsi="宋体" w:cs="Times New Roman" w:hint="eastAsia"/>
          <w:b/>
          <w:sz w:val="36"/>
          <w:szCs w:val="36"/>
        </w:rPr>
        <w:t>一、主要技术指标、服务承诺及维修服务联系方式</w:t>
      </w:r>
    </w:p>
    <w:p w:rsidR="00FE5F67" w:rsidRDefault="00FE5F67" w:rsidP="00FE5F67">
      <w:pPr>
        <w:jc w:val="left"/>
        <w:outlineLvl w:val="2"/>
        <w:rPr>
          <w:rFonts w:ascii="仿宋_GB2312" w:eastAsia="宋体" w:hAnsi="Calibri" w:cs="Times New Roman" w:hint="eastAsia"/>
          <w:b/>
          <w:sz w:val="30"/>
          <w:szCs w:val="30"/>
        </w:rPr>
      </w:pPr>
      <w:r>
        <w:rPr>
          <w:rFonts w:ascii="仿宋_GB2312" w:eastAsia="宋体" w:hAnsi="宋体" w:cs="Times New Roman" w:hint="eastAsia"/>
          <w:b/>
          <w:sz w:val="30"/>
          <w:szCs w:val="30"/>
        </w:rPr>
        <w:t>第三包：</w:t>
      </w:r>
      <w:r>
        <w:rPr>
          <w:rFonts w:ascii="仿宋_GB2312" w:eastAsia="宋体" w:hAnsi="Calibri" w:cs="Times New Roman" w:hint="eastAsia"/>
          <w:b/>
          <w:sz w:val="30"/>
          <w:szCs w:val="30"/>
        </w:rPr>
        <w:t>打印机</w:t>
      </w:r>
    </w:p>
    <w:tbl>
      <w:tblPr>
        <w:tblpPr w:leftFromText="180" w:rightFromText="180" w:vertAnchor="text" w:horzAnchor="margin" w:tblpXSpec="center" w:tblpY="45"/>
        <w:tblW w:w="93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63"/>
        <w:gridCol w:w="2641"/>
        <w:gridCol w:w="1874"/>
        <w:gridCol w:w="1407"/>
        <w:gridCol w:w="2018"/>
      </w:tblGrid>
      <w:tr w:rsidR="00FE5F67" w:rsidTr="00FE5F67">
        <w:trPr>
          <w:trHeight w:val="397"/>
        </w:trPr>
        <w:tc>
          <w:tcPr>
            <w:tcW w:w="1363" w:type="dxa"/>
            <w:tcBorders>
              <w:top w:val="single" w:sz="12" w:space="0" w:color="auto"/>
              <w:left w:val="single" w:sz="12"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2641"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87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rPr>
            </w:pPr>
            <w:r>
              <w:rPr>
                <w:rFonts w:ascii="仿宋_GB2312" w:eastAsia="仿宋_GB2312" w:hAnsi="宋体" w:cs="Times New Roman" w:hint="eastAsia"/>
                <w:sz w:val="24"/>
              </w:rPr>
              <w:t>品牌型号</w:t>
            </w:r>
          </w:p>
        </w:tc>
        <w:tc>
          <w:tcPr>
            <w:tcW w:w="1407" w:type="dxa"/>
            <w:tcBorders>
              <w:top w:val="single" w:sz="12" w:space="0" w:color="auto"/>
              <w:left w:val="single" w:sz="6" w:space="0" w:color="auto"/>
              <w:bottom w:val="single" w:sz="4"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单价（元）</w:t>
            </w:r>
          </w:p>
        </w:tc>
        <w:tc>
          <w:tcPr>
            <w:tcW w:w="2018" w:type="dxa"/>
            <w:tcBorders>
              <w:top w:val="single" w:sz="12" w:space="0" w:color="auto"/>
              <w:left w:val="single" w:sz="6" w:space="0" w:color="auto"/>
              <w:bottom w:val="single" w:sz="4" w:space="0" w:color="auto"/>
              <w:right w:val="single" w:sz="12"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供应商</w:t>
            </w:r>
          </w:p>
        </w:tc>
      </w:tr>
      <w:tr w:rsidR="00FE5F67" w:rsidTr="00FE5F67">
        <w:trPr>
          <w:trHeight w:val="411"/>
        </w:trPr>
        <w:tc>
          <w:tcPr>
            <w:tcW w:w="0" w:type="auto"/>
            <w:vMerge w:val="restart"/>
            <w:tcBorders>
              <w:top w:val="single" w:sz="4" w:space="0" w:color="auto"/>
              <w:left w:val="single" w:sz="12"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打印机</w:t>
            </w:r>
          </w:p>
        </w:tc>
        <w:tc>
          <w:tcPr>
            <w:tcW w:w="2641"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val="restart"/>
            <w:tcBorders>
              <w:top w:val="single" w:sz="4" w:space="0" w:color="auto"/>
              <w:left w:val="single" w:sz="6" w:space="0" w:color="auto"/>
              <w:bottom w:val="single" w:sz="12" w:space="0" w:color="auto"/>
              <w:right w:val="single" w:sz="12" w:space="0" w:color="auto"/>
            </w:tcBorders>
            <w:vAlign w:val="center"/>
          </w:tcPr>
          <w:p w:rsidR="00FE5F67" w:rsidRDefault="00FE5F67">
            <w:pPr>
              <w:wordWrap w:val="0"/>
              <w:ind w:rightChars="58" w:right="122"/>
              <w:jc w:val="right"/>
              <w:rPr>
                <w:rFonts w:ascii="仿宋_GB2312" w:eastAsia="仿宋_GB2312" w:hAnsi="宋体" w:cs="Arial"/>
                <w:sz w:val="24"/>
                <w:szCs w:val="24"/>
                <w:u w:val="single"/>
              </w:rPr>
            </w:pPr>
            <w:r>
              <w:rPr>
                <w:rFonts w:ascii="仿宋_GB2312" w:eastAsia="仿宋_GB2312" w:hAnsi="宋体" w:cs="Arial" w:hint="eastAsia"/>
                <w:sz w:val="24"/>
                <w:szCs w:val="24"/>
              </w:rPr>
              <w:t>公司名称：</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rPr>
            </w:pPr>
          </w:p>
          <w:p w:rsidR="00FE5F67" w:rsidRDefault="00FE5F67">
            <w:pPr>
              <w:wordWrap w:val="0"/>
              <w:ind w:rightChars="58" w:right="122"/>
              <w:jc w:val="right"/>
              <w:rPr>
                <w:rFonts w:ascii="仿宋_GB2312" w:eastAsia="仿宋_GB2312" w:hAnsi="宋体" w:cs="Arial" w:hint="eastAsia"/>
                <w:sz w:val="24"/>
                <w:szCs w:val="24"/>
              </w:rPr>
            </w:pPr>
            <w:r>
              <w:rPr>
                <w:rFonts w:ascii="仿宋_GB2312" w:eastAsia="仿宋_GB2312" w:hAnsi="宋体" w:cs="Arial" w:hint="eastAsia"/>
                <w:sz w:val="24"/>
                <w:szCs w:val="24"/>
              </w:rPr>
              <w:t>联系人：</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rPr>
            </w:pPr>
          </w:p>
          <w:p w:rsidR="00FE5F67" w:rsidRDefault="00FE5F67">
            <w:pPr>
              <w:wordWrap w:val="0"/>
              <w:ind w:rightChars="58" w:right="122"/>
              <w:jc w:val="right"/>
              <w:rPr>
                <w:rFonts w:ascii="仿宋_GB2312" w:eastAsia="仿宋_GB2312" w:hAnsi="宋体" w:cs="Arial" w:hint="eastAsia"/>
                <w:sz w:val="24"/>
                <w:szCs w:val="24"/>
                <w:u w:val="single"/>
              </w:rPr>
            </w:pPr>
            <w:r>
              <w:rPr>
                <w:rFonts w:ascii="仿宋_GB2312" w:eastAsia="仿宋_GB2312" w:hAnsi="宋体" w:cs="Arial" w:hint="eastAsia"/>
                <w:sz w:val="24"/>
                <w:szCs w:val="24"/>
              </w:rPr>
              <w:t>联系电话：</w:t>
            </w:r>
            <w:r>
              <w:rPr>
                <w:rFonts w:ascii="仿宋_GB2312" w:eastAsia="仿宋_GB2312" w:hAnsi="宋体" w:cs="Arial" w:hint="eastAsia"/>
                <w:sz w:val="24"/>
                <w:szCs w:val="24"/>
                <w:u w:val="single"/>
              </w:rPr>
              <w:t xml:space="preserve">　　</w:t>
            </w:r>
          </w:p>
          <w:p w:rsidR="00FE5F67" w:rsidRDefault="00FE5F67">
            <w:pPr>
              <w:ind w:rightChars="58" w:right="122"/>
              <w:jc w:val="right"/>
              <w:rPr>
                <w:rFonts w:ascii="仿宋_GB2312" w:eastAsia="仿宋_GB2312" w:hAnsi="宋体" w:cs="Arial" w:hint="eastAsia"/>
                <w:sz w:val="24"/>
                <w:szCs w:val="24"/>
                <w:u w:val="single"/>
              </w:rPr>
            </w:pPr>
          </w:p>
          <w:p w:rsidR="00FE5F67" w:rsidRDefault="00FE5F67">
            <w:pPr>
              <w:ind w:rightChars="58" w:right="122"/>
              <w:rPr>
                <w:rFonts w:ascii="仿宋_GB2312" w:eastAsia="仿宋_GB2312" w:hAnsi="宋体" w:cs="Arial"/>
                <w:sz w:val="24"/>
                <w:szCs w:val="24"/>
                <w:u w:val="single"/>
              </w:rPr>
            </w:pPr>
            <w:r>
              <w:rPr>
                <w:rFonts w:ascii="仿宋_GB2312" w:eastAsia="仿宋_GB2312" w:hAnsi="宋体" w:cs="Arial" w:hint="eastAsia"/>
                <w:sz w:val="24"/>
                <w:szCs w:val="24"/>
              </w:rPr>
              <w:t>电子邮箱：</w:t>
            </w:r>
            <w:r>
              <w:rPr>
                <w:rFonts w:ascii="仿宋_GB2312" w:eastAsia="仿宋_GB2312" w:hAnsi="宋体" w:cs="Arial" w:hint="eastAsia"/>
                <w:sz w:val="24"/>
                <w:szCs w:val="24"/>
                <w:u w:val="single"/>
              </w:rPr>
              <w:t xml:space="preserve">　　</w:t>
            </w:r>
          </w:p>
        </w:tc>
      </w:tr>
      <w:tr w:rsidR="00FE5F67" w:rsidTr="00FE5F67">
        <w:trPr>
          <w:trHeight w:val="388"/>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u w:val="single"/>
              </w:rPr>
            </w:pPr>
          </w:p>
        </w:tc>
      </w:tr>
      <w:tr w:rsidR="00FE5F67" w:rsidTr="00FE5F67">
        <w:trPr>
          <w:trHeight w:val="408"/>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A4激光黑白单面_2015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u w:val="single"/>
              </w:rPr>
            </w:pPr>
          </w:p>
        </w:tc>
      </w:tr>
      <w:tr w:rsidR="00FE5F67" w:rsidTr="00FE5F67">
        <w:trPr>
          <w:trHeight w:val="387"/>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641" w:type="dxa"/>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A3激光彩色双面_2015</w:t>
            </w:r>
          </w:p>
        </w:tc>
        <w:tc>
          <w:tcPr>
            <w:tcW w:w="1874"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1407" w:type="dxa"/>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u w:val="single"/>
              </w:rPr>
            </w:pPr>
          </w:p>
        </w:tc>
      </w:tr>
      <w:tr w:rsidR="00FE5F67" w:rsidTr="00FE5F67">
        <w:trPr>
          <w:trHeight w:val="395"/>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宋体"/>
                <w:color w:val="000000"/>
                <w:kern w:val="0"/>
                <w:sz w:val="24"/>
              </w:rPr>
            </w:pPr>
          </w:p>
        </w:tc>
        <w:tc>
          <w:tcPr>
            <w:tcW w:w="2641" w:type="dxa"/>
            <w:tcBorders>
              <w:top w:val="single" w:sz="4"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A3激光黑白双面_2015</w:t>
            </w:r>
          </w:p>
        </w:tc>
        <w:tc>
          <w:tcPr>
            <w:tcW w:w="1874" w:type="dxa"/>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1407" w:type="dxa"/>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Arial"/>
                <w:sz w:val="24"/>
                <w:szCs w:val="24"/>
                <w:u w:val="single"/>
              </w:rPr>
            </w:pPr>
          </w:p>
        </w:tc>
      </w:tr>
    </w:tbl>
    <w:p w:rsidR="00FE5F67" w:rsidRDefault="00FE5F67" w:rsidP="00FE5F67">
      <w:pPr>
        <w:ind w:firstLineChars="200" w:firstLine="602"/>
        <w:jc w:val="left"/>
        <w:outlineLvl w:val="2"/>
        <w:rPr>
          <w:rFonts w:ascii="仿宋_GB2312" w:eastAsia="宋体" w:hAnsi="Times New Roman" w:cs="Times New Roman" w:hint="eastAsia"/>
          <w:b/>
          <w:sz w:val="30"/>
          <w:szCs w:val="30"/>
        </w:rPr>
      </w:pPr>
    </w:p>
    <w:tbl>
      <w:tblPr>
        <w:tblW w:w="5795" w:type="pct"/>
        <w:jc w:val="center"/>
        <w:tblInd w:w="-188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tblPr>
      <w:tblGrid>
        <w:gridCol w:w="1340"/>
        <w:gridCol w:w="2706"/>
        <w:gridCol w:w="2758"/>
        <w:gridCol w:w="1602"/>
        <w:gridCol w:w="707"/>
        <w:gridCol w:w="764"/>
      </w:tblGrid>
      <w:tr w:rsidR="00FE5F67" w:rsidTr="00FE5F67">
        <w:trPr>
          <w:jc w:val="center"/>
        </w:trPr>
        <w:tc>
          <w:tcPr>
            <w:tcW w:w="678" w:type="pct"/>
            <w:tcBorders>
              <w:top w:val="single" w:sz="12" w:space="0" w:color="auto"/>
              <w:left w:val="single" w:sz="12"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品目</w:t>
            </w:r>
          </w:p>
        </w:tc>
        <w:tc>
          <w:tcPr>
            <w:tcW w:w="1370"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widowControl/>
              <w:jc w:val="center"/>
              <w:rPr>
                <w:rFonts w:ascii="仿宋_GB2312" w:eastAsia="仿宋_GB2312" w:hAnsi="宋体" w:cs="Times New Roman"/>
                <w:sz w:val="24"/>
                <w:szCs w:val="24"/>
              </w:rPr>
            </w:pPr>
            <w:r>
              <w:rPr>
                <w:rFonts w:ascii="仿宋_GB2312" w:eastAsia="仿宋_GB2312" w:hAnsi="宋体" w:cs="Times New Roman" w:hint="eastAsia"/>
                <w:sz w:val="24"/>
              </w:rPr>
              <w:t>配置参考</w:t>
            </w:r>
          </w:p>
        </w:tc>
        <w:tc>
          <w:tcPr>
            <w:tcW w:w="1396" w:type="pct"/>
            <w:tcBorders>
              <w:top w:val="single" w:sz="12"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Times New Roman"/>
                <w:sz w:val="24"/>
              </w:rPr>
            </w:pPr>
            <w:r>
              <w:rPr>
                <w:rFonts w:ascii="仿宋_GB2312" w:eastAsia="仿宋_GB2312" w:hAnsi="Calibri" w:cs="Times New Roman" w:hint="eastAsia"/>
                <w:szCs w:val="21"/>
              </w:rPr>
              <w:t>型号规格</w:t>
            </w:r>
            <w:r>
              <w:rPr>
                <w:rFonts w:ascii="仿宋_GB2312" w:eastAsia="仿宋_GB2312" w:hAnsi="宋体" w:cs="Times New Roman" w:hint="eastAsia"/>
                <w:sz w:val="24"/>
              </w:rPr>
              <w:t>、主要技术指标、</w:t>
            </w:r>
          </w:p>
          <w:p w:rsidR="00FE5F67" w:rsidRDefault="00FE5F67">
            <w:pPr>
              <w:jc w:val="center"/>
              <w:rPr>
                <w:rFonts w:ascii="仿宋_GB2312" w:eastAsia="仿宋_GB2312" w:hAnsi="宋体" w:cs="Times New Roman"/>
                <w:sz w:val="24"/>
              </w:rPr>
            </w:pPr>
            <w:r>
              <w:rPr>
                <w:rFonts w:ascii="仿宋_GB2312" w:eastAsia="仿宋_GB2312" w:hAnsi="宋体" w:cs="Times New Roman" w:hint="eastAsia"/>
                <w:sz w:val="24"/>
              </w:rPr>
              <w:t>服务承诺</w:t>
            </w:r>
          </w:p>
        </w:tc>
        <w:tc>
          <w:tcPr>
            <w:tcW w:w="811" w:type="pct"/>
            <w:tcBorders>
              <w:top w:val="single" w:sz="12" w:space="0" w:color="auto"/>
              <w:left w:val="single" w:sz="6" w:space="0" w:color="auto"/>
              <w:bottom w:val="single" w:sz="4" w:space="0" w:color="auto"/>
              <w:right w:val="single" w:sz="6"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数  量</w:t>
            </w:r>
          </w:p>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（台/套）</w:t>
            </w:r>
          </w:p>
        </w:tc>
        <w:tc>
          <w:tcPr>
            <w:tcW w:w="358" w:type="pct"/>
            <w:tcBorders>
              <w:top w:val="single" w:sz="12" w:space="0" w:color="auto"/>
              <w:left w:val="single" w:sz="6" w:space="0" w:color="auto"/>
              <w:bottom w:val="single" w:sz="4" w:space="0" w:color="auto"/>
              <w:right w:val="single" w:sz="6"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交货期</w:t>
            </w:r>
          </w:p>
        </w:tc>
        <w:tc>
          <w:tcPr>
            <w:tcW w:w="387" w:type="pct"/>
            <w:tcBorders>
              <w:top w:val="single" w:sz="12" w:space="0" w:color="auto"/>
              <w:left w:val="single" w:sz="6" w:space="0" w:color="auto"/>
              <w:bottom w:val="single" w:sz="4" w:space="0" w:color="auto"/>
              <w:right w:val="single" w:sz="12" w:space="0" w:color="auto"/>
            </w:tcBorders>
            <w:vAlign w:val="center"/>
            <w:hideMark/>
          </w:tcPr>
          <w:p w:rsidR="00FE5F67" w:rsidRDefault="00FE5F67">
            <w:pPr>
              <w:jc w:val="center"/>
              <w:rPr>
                <w:rFonts w:ascii="仿宋_GB2312" w:eastAsia="仿宋_GB2312" w:hAnsi="Times New Roman" w:cs="Times New Roman"/>
                <w:szCs w:val="21"/>
              </w:rPr>
            </w:pPr>
            <w:r>
              <w:rPr>
                <w:rFonts w:ascii="仿宋_GB2312" w:eastAsia="仿宋_GB2312" w:hAnsi="Calibri" w:cs="Times New Roman" w:hint="eastAsia"/>
                <w:szCs w:val="21"/>
              </w:rPr>
              <w:t>交货地点</w:t>
            </w:r>
          </w:p>
        </w:tc>
      </w:tr>
      <w:tr w:rsidR="00FE5F67" w:rsidTr="00FE5F67">
        <w:trPr>
          <w:trHeight w:val="435"/>
          <w:jc w:val="center"/>
        </w:trPr>
        <w:tc>
          <w:tcPr>
            <w:tcW w:w="678" w:type="pct"/>
            <w:vMerge w:val="restart"/>
            <w:tcBorders>
              <w:top w:val="single" w:sz="4" w:space="0" w:color="auto"/>
              <w:left w:val="single" w:sz="12"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Times New Roman"/>
                <w:bCs/>
                <w:sz w:val="24"/>
                <w:szCs w:val="24"/>
              </w:rPr>
            </w:pPr>
            <w:r>
              <w:rPr>
                <w:rFonts w:ascii="仿宋_GB2312" w:eastAsia="仿宋_GB2312" w:hAnsi="宋体" w:cs="宋体" w:hint="eastAsia"/>
                <w:color w:val="000000"/>
                <w:kern w:val="0"/>
                <w:sz w:val="24"/>
              </w:rPr>
              <w:t>打印机</w:t>
            </w:r>
          </w:p>
        </w:tc>
        <w:tc>
          <w:tcPr>
            <w:tcW w:w="1370"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FE5F67" w:rsidRDefault="00FE5F67">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val="restart"/>
            <w:tcBorders>
              <w:top w:val="single" w:sz="4"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Times New Roman"/>
                <w:szCs w:val="21"/>
              </w:rPr>
            </w:pPr>
            <w:r>
              <w:rPr>
                <w:rFonts w:ascii="仿宋_GB2312" w:eastAsia="仿宋_GB2312" w:hAnsi="宋体" w:cs="Times New Roman" w:hint="eastAsia"/>
                <w:szCs w:val="21"/>
              </w:rPr>
              <w:t>结果公告后20个工作日内</w:t>
            </w:r>
          </w:p>
        </w:tc>
        <w:tc>
          <w:tcPr>
            <w:tcW w:w="0" w:type="auto"/>
            <w:vMerge w:val="restart"/>
            <w:tcBorders>
              <w:top w:val="single" w:sz="4" w:space="0" w:color="auto"/>
              <w:left w:val="single" w:sz="6" w:space="0" w:color="auto"/>
              <w:bottom w:val="single" w:sz="12" w:space="0" w:color="auto"/>
              <w:right w:val="single" w:sz="12" w:space="0" w:color="auto"/>
            </w:tcBorders>
            <w:vAlign w:val="center"/>
            <w:hideMark/>
          </w:tcPr>
          <w:p w:rsidR="00FE5F67" w:rsidRDefault="00FE5F67">
            <w:pPr>
              <w:jc w:val="center"/>
              <w:rPr>
                <w:rFonts w:ascii="仿宋_GB2312" w:eastAsia="仿宋_GB2312" w:hAnsi="宋体" w:cs="Times New Roman"/>
                <w:szCs w:val="21"/>
              </w:rPr>
            </w:pPr>
            <w:r>
              <w:rPr>
                <w:rFonts w:ascii="仿宋_GB2312" w:eastAsia="仿宋_GB2312" w:hAnsi="宋体" w:cs="Times New Roman" w:hint="eastAsia"/>
                <w:szCs w:val="21"/>
              </w:rPr>
              <w:t>中直机关相关单位指定地点</w:t>
            </w:r>
          </w:p>
        </w:tc>
      </w:tr>
      <w:tr w:rsidR="00FE5F67" w:rsidTr="00FE5F67">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A4激光黑白双面_2015</w:t>
            </w:r>
          </w:p>
        </w:tc>
        <w:tc>
          <w:tcPr>
            <w:tcW w:w="1396" w:type="pct"/>
            <w:tcBorders>
              <w:top w:val="single" w:sz="6" w:space="0" w:color="auto"/>
              <w:left w:val="single" w:sz="6" w:space="0" w:color="auto"/>
              <w:bottom w:val="single" w:sz="6" w:space="0" w:color="auto"/>
              <w:right w:val="single" w:sz="6" w:space="0" w:color="auto"/>
            </w:tcBorders>
            <w:hideMark/>
          </w:tcPr>
          <w:p w:rsidR="00FE5F67" w:rsidRDefault="00FE5F67">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A4激光黑白单面_2015</w:t>
            </w:r>
          </w:p>
        </w:tc>
        <w:tc>
          <w:tcPr>
            <w:tcW w:w="1396" w:type="pct"/>
            <w:tcBorders>
              <w:top w:val="single" w:sz="6" w:space="0" w:color="auto"/>
              <w:left w:val="single" w:sz="6" w:space="0" w:color="auto"/>
              <w:bottom w:val="single" w:sz="6" w:space="0" w:color="auto"/>
              <w:right w:val="single" w:sz="6" w:space="0" w:color="auto"/>
            </w:tcBorders>
            <w:hideMark/>
          </w:tcPr>
          <w:p w:rsidR="00FE5F67" w:rsidRDefault="00FE5F67">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6"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A3激光彩色双面_2015</w:t>
            </w:r>
          </w:p>
        </w:tc>
        <w:tc>
          <w:tcPr>
            <w:tcW w:w="1396" w:type="pct"/>
            <w:tcBorders>
              <w:top w:val="single" w:sz="6" w:space="0" w:color="auto"/>
              <w:left w:val="single" w:sz="6" w:space="0" w:color="auto"/>
              <w:bottom w:val="single" w:sz="6" w:space="0" w:color="auto"/>
              <w:right w:val="single" w:sz="6" w:space="0" w:color="auto"/>
            </w:tcBorders>
            <w:hideMark/>
          </w:tcPr>
          <w:p w:rsidR="00FE5F67" w:rsidRDefault="00FE5F67">
            <w:pPr>
              <w:widowControl/>
              <w:jc w:val="left"/>
              <w:rPr>
                <w:rFonts w:eastAsia="宋体" w:cs="宋体"/>
              </w:rPr>
            </w:pPr>
          </w:p>
        </w:tc>
        <w:tc>
          <w:tcPr>
            <w:tcW w:w="811" w:type="pct"/>
            <w:tcBorders>
              <w:top w:val="single" w:sz="6" w:space="0" w:color="auto"/>
              <w:left w:val="single" w:sz="6" w:space="0" w:color="auto"/>
              <w:bottom w:val="single" w:sz="6"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r w:rsidR="00FE5F67" w:rsidTr="00FE5F67">
        <w:trPr>
          <w:trHeight w:val="435"/>
          <w:jc w:val="center"/>
        </w:trPr>
        <w:tc>
          <w:tcPr>
            <w:tcW w:w="0" w:type="auto"/>
            <w:vMerge/>
            <w:tcBorders>
              <w:top w:val="single" w:sz="4"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bCs/>
                <w:sz w:val="24"/>
                <w:szCs w:val="24"/>
              </w:rPr>
            </w:pPr>
          </w:p>
        </w:tc>
        <w:tc>
          <w:tcPr>
            <w:tcW w:w="1370" w:type="pct"/>
            <w:tcBorders>
              <w:top w:val="single" w:sz="6" w:space="0" w:color="auto"/>
              <w:left w:val="single" w:sz="6" w:space="0" w:color="auto"/>
              <w:bottom w:val="single" w:sz="12" w:space="0" w:color="auto"/>
              <w:right w:val="single" w:sz="6" w:space="0" w:color="auto"/>
            </w:tcBorders>
            <w:vAlign w:val="center"/>
            <w:hideMark/>
          </w:tcPr>
          <w:p w:rsidR="00FE5F67" w:rsidRDefault="00FE5F67">
            <w:pPr>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A3激光黑白双面_2015</w:t>
            </w:r>
          </w:p>
        </w:tc>
        <w:tc>
          <w:tcPr>
            <w:tcW w:w="1396" w:type="pct"/>
            <w:tcBorders>
              <w:top w:val="single" w:sz="6" w:space="0" w:color="auto"/>
              <w:left w:val="single" w:sz="6" w:space="0" w:color="auto"/>
              <w:bottom w:val="single" w:sz="12" w:space="0" w:color="auto"/>
              <w:right w:val="single" w:sz="6" w:space="0" w:color="auto"/>
            </w:tcBorders>
            <w:hideMark/>
          </w:tcPr>
          <w:p w:rsidR="00FE5F67" w:rsidRDefault="00FE5F67">
            <w:pPr>
              <w:widowControl/>
              <w:jc w:val="left"/>
              <w:rPr>
                <w:rFonts w:eastAsia="宋体" w:cs="宋体"/>
              </w:rPr>
            </w:pPr>
          </w:p>
        </w:tc>
        <w:tc>
          <w:tcPr>
            <w:tcW w:w="811" w:type="pct"/>
            <w:tcBorders>
              <w:top w:val="single" w:sz="6" w:space="0" w:color="auto"/>
              <w:left w:val="single" w:sz="6" w:space="0" w:color="auto"/>
              <w:bottom w:val="single" w:sz="12" w:space="0" w:color="auto"/>
              <w:right w:val="single" w:sz="6" w:space="0" w:color="auto"/>
            </w:tcBorders>
            <w:vAlign w:val="center"/>
            <w:hideMark/>
          </w:tcPr>
          <w:p w:rsidR="00FE5F67" w:rsidRDefault="00FE5F67">
            <w:pPr>
              <w:widowControl/>
              <w:jc w:val="left"/>
              <w:rPr>
                <w:rFonts w:eastAsia="宋体" w:cs="宋体"/>
              </w:rPr>
            </w:pPr>
          </w:p>
        </w:tc>
        <w:tc>
          <w:tcPr>
            <w:tcW w:w="0" w:type="auto"/>
            <w:vMerge/>
            <w:tcBorders>
              <w:top w:val="single" w:sz="4" w:space="0" w:color="auto"/>
              <w:left w:val="single" w:sz="6" w:space="0" w:color="auto"/>
              <w:bottom w:val="single" w:sz="12" w:space="0" w:color="auto"/>
              <w:right w:val="single" w:sz="6" w:space="0" w:color="auto"/>
            </w:tcBorders>
            <w:vAlign w:val="center"/>
            <w:hideMark/>
          </w:tcPr>
          <w:p w:rsidR="00FE5F67" w:rsidRDefault="00FE5F67">
            <w:pPr>
              <w:widowControl/>
              <w:jc w:val="left"/>
              <w:rPr>
                <w:rFonts w:ascii="仿宋_GB2312" w:eastAsia="仿宋_GB2312" w:hAnsi="宋体" w:cs="Times New Roman"/>
                <w:szCs w:val="21"/>
              </w:rPr>
            </w:pPr>
          </w:p>
        </w:tc>
        <w:tc>
          <w:tcPr>
            <w:tcW w:w="0" w:type="auto"/>
            <w:vMerge/>
            <w:tcBorders>
              <w:top w:val="single" w:sz="4" w:space="0" w:color="auto"/>
              <w:left w:val="single" w:sz="6" w:space="0" w:color="auto"/>
              <w:bottom w:val="single" w:sz="12" w:space="0" w:color="auto"/>
              <w:right w:val="single" w:sz="12" w:space="0" w:color="auto"/>
            </w:tcBorders>
            <w:vAlign w:val="center"/>
            <w:hideMark/>
          </w:tcPr>
          <w:p w:rsidR="00FE5F67" w:rsidRDefault="00FE5F67">
            <w:pPr>
              <w:widowControl/>
              <w:jc w:val="left"/>
              <w:rPr>
                <w:rFonts w:ascii="仿宋_GB2312" w:eastAsia="仿宋_GB2312" w:hAnsi="宋体" w:cs="Times New Roman"/>
                <w:szCs w:val="21"/>
              </w:rPr>
            </w:pPr>
          </w:p>
        </w:tc>
      </w:tr>
    </w:tbl>
    <w:p w:rsidR="00FE5F67" w:rsidRDefault="00FE5F67" w:rsidP="00FE5F67">
      <w:pPr>
        <w:adjustRightInd w:val="0"/>
        <w:snapToGrid w:val="0"/>
        <w:spacing w:beforeLines="50"/>
        <w:rPr>
          <w:rFonts w:ascii="Calibri" w:eastAsia="宋体" w:hAnsi="Calibri" w:cs="Times New Roman" w:hint="eastAsia"/>
          <w:b/>
          <w:sz w:val="36"/>
          <w:szCs w:val="36"/>
        </w:rPr>
      </w:pPr>
      <w:r>
        <w:rPr>
          <w:rFonts w:ascii="宋体" w:eastAsia="宋体" w:hAnsi="宋体" w:cs="Times New Roman" w:hint="eastAsia"/>
          <w:b/>
          <w:sz w:val="36"/>
          <w:szCs w:val="36"/>
        </w:rPr>
        <w:t>二、</w:t>
      </w:r>
      <w:r>
        <w:rPr>
          <w:rFonts w:ascii="Calibri" w:eastAsia="宋体" w:hAnsi="Calibri" w:cs="Times New Roman" w:hint="eastAsia"/>
          <w:b/>
          <w:sz w:val="36"/>
          <w:szCs w:val="36"/>
        </w:rPr>
        <w:t>技术偏离情况</w:t>
      </w:r>
    </w:p>
    <w:tbl>
      <w:tblPr>
        <w:tblpPr w:leftFromText="180" w:rightFromText="180" w:vertAnchor="text" w:horzAnchor="margin" w:tblpXSpec="center" w:tblpY="117"/>
        <w:tblW w:w="942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59"/>
        <w:gridCol w:w="749"/>
        <w:gridCol w:w="2725"/>
        <w:gridCol w:w="1994"/>
        <w:gridCol w:w="1879"/>
        <w:gridCol w:w="914"/>
      </w:tblGrid>
      <w:tr w:rsidR="00FE5F67" w:rsidTr="00FE5F67">
        <w:trPr>
          <w:trHeight w:val="819"/>
        </w:trPr>
        <w:tc>
          <w:tcPr>
            <w:tcW w:w="1159" w:type="dxa"/>
            <w:vMerge w:val="restart"/>
            <w:tcBorders>
              <w:top w:val="single" w:sz="12" w:space="0" w:color="auto"/>
              <w:left w:val="single" w:sz="12" w:space="0" w:color="auto"/>
              <w:bottom w:val="single" w:sz="12" w:space="0" w:color="auto"/>
              <w:right w:val="single" w:sz="6" w:space="0" w:color="auto"/>
            </w:tcBorders>
            <w:textDirection w:val="tbRlV"/>
            <w:vAlign w:val="center"/>
            <w:hideMark/>
          </w:tcPr>
          <w:p w:rsidR="00FE5F67" w:rsidRDefault="00FE5F67">
            <w:pPr>
              <w:spacing w:line="720" w:lineRule="auto"/>
              <w:ind w:left="113" w:right="113"/>
              <w:jc w:val="center"/>
              <w:rPr>
                <w:rFonts w:ascii="黑体" w:eastAsia="黑体" w:hAnsi="宋体" w:cs="Times New Roman"/>
                <w:sz w:val="28"/>
                <w:szCs w:val="28"/>
              </w:rPr>
            </w:pPr>
            <w:r>
              <w:rPr>
                <w:rFonts w:ascii="黑体" w:eastAsia="黑体" w:hAnsi="宋体" w:cs="Times New Roman" w:hint="eastAsia"/>
                <w:sz w:val="28"/>
                <w:szCs w:val="28"/>
              </w:rPr>
              <w:t>技术规格偏离</w:t>
            </w:r>
          </w:p>
        </w:tc>
        <w:tc>
          <w:tcPr>
            <w:tcW w:w="74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序号</w:t>
            </w:r>
          </w:p>
        </w:tc>
        <w:tc>
          <w:tcPr>
            <w:tcW w:w="2725"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招标文件要求</w:t>
            </w:r>
          </w:p>
        </w:tc>
        <w:tc>
          <w:tcPr>
            <w:tcW w:w="1994"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投标文件响应</w:t>
            </w:r>
          </w:p>
        </w:tc>
        <w:tc>
          <w:tcPr>
            <w:tcW w:w="1879" w:type="dxa"/>
            <w:tcBorders>
              <w:top w:val="single" w:sz="12" w:space="0" w:color="auto"/>
              <w:left w:val="single" w:sz="6" w:space="0" w:color="auto"/>
              <w:bottom w:val="single" w:sz="6" w:space="0" w:color="auto"/>
              <w:right w:val="single" w:sz="6" w:space="0" w:color="auto"/>
            </w:tcBorders>
            <w:vAlign w:val="center"/>
            <w:hideMark/>
          </w:tcPr>
          <w:p w:rsidR="00FE5F67" w:rsidRDefault="00FE5F67">
            <w:pPr>
              <w:snapToGrid w:val="0"/>
              <w:jc w:val="center"/>
              <w:rPr>
                <w:rFonts w:ascii="黑体" w:eastAsia="黑体" w:hAnsi="宋体" w:cs="Times New Roman"/>
                <w:sz w:val="24"/>
                <w:szCs w:val="24"/>
                <w:u w:val="single"/>
              </w:rPr>
            </w:pPr>
            <w:r>
              <w:rPr>
                <w:rFonts w:ascii="黑体" w:eastAsia="黑体" w:hAnsi="宋体" w:cs="Times New Roman" w:hint="eastAsia"/>
                <w:sz w:val="24"/>
              </w:rPr>
              <w:t>偏离</w:t>
            </w:r>
          </w:p>
        </w:tc>
        <w:tc>
          <w:tcPr>
            <w:tcW w:w="914" w:type="dxa"/>
            <w:tcBorders>
              <w:top w:val="single" w:sz="12" w:space="0" w:color="auto"/>
              <w:left w:val="single" w:sz="6" w:space="0" w:color="auto"/>
              <w:bottom w:val="single" w:sz="6" w:space="0" w:color="auto"/>
              <w:right w:val="single" w:sz="12" w:space="0" w:color="auto"/>
            </w:tcBorders>
            <w:vAlign w:val="center"/>
            <w:hideMark/>
          </w:tcPr>
          <w:p w:rsidR="00FE5F67" w:rsidRDefault="00FE5F67">
            <w:pPr>
              <w:snapToGrid w:val="0"/>
              <w:jc w:val="center"/>
              <w:rPr>
                <w:rFonts w:ascii="黑体" w:eastAsia="黑体" w:hAnsi="宋体" w:cs="Times New Roman"/>
                <w:sz w:val="24"/>
                <w:szCs w:val="24"/>
              </w:rPr>
            </w:pPr>
            <w:r>
              <w:rPr>
                <w:rFonts w:ascii="黑体" w:eastAsia="黑体" w:hAnsi="宋体" w:cs="Times New Roman" w:hint="eastAsia"/>
                <w:sz w:val="24"/>
              </w:rPr>
              <w:t>说明</w:t>
            </w:r>
          </w:p>
        </w:tc>
      </w:tr>
      <w:tr w:rsidR="00FE5F67" w:rsidTr="00FE5F67">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6"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6"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6"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r w:rsidR="00FE5F67" w:rsidTr="00FE5F67">
        <w:trPr>
          <w:trHeight w:val="20"/>
        </w:trPr>
        <w:tc>
          <w:tcPr>
            <w:tcW w:w="0" w:type="auto"/>
            <w:vMerge/>
            <w:tcBorders>
              <w:top w:val="single" w:sz="12" w:space="0" w:color="auto"/>
              <w:left w:val="single" w:sz="12" w:space="0" w:color="auto"/>
              <w:bottom w:val="single" w:sz="12" w:space="0" w:color="auto"/>
              <w:right w:val="single" w:sz="6" w:space="0" w:color="auto"/>
            </w:tcBorders>
            <w:vAlign w:val="center"/>
            <w:hideMark/>
          </w:tcPr>
          <w:p w:rsidR="00FE5F67" w:rsidRDefault="00FE5F67">
            <w:pPr>
              <w:widowControl/>
              <w:jc w:val="left"/>
              <w:rPr>
                <w:rFonts w:ascii="黑体" w:eastAsia="黑体" w:hAnsi="宋体" w:cs="Times New Roman"/>
                <w:sz w:val="28"/>
                <w:szCs w:val="28"/>
              </w:rPr>
            </w:pPr>
          </w:p>
        </w:tc>
        <w:tc>
          <w:tcPr>
            <w:tcW w:w="749" w:type="dxa"/>
            <w:tcBorders>
              <w:top w:val="single" w:sz="6" w:space="0" w:color="auto"/>
              <w:left w:val="single" w:sz="6" w:space="0" w:color="auto"/>
              <w:bottom w:val="single" w:sz="12" w:space="0" w:color="auto"/>
              <w:right w:val="single" w:sz="6" w:space="0" w:color="auto"/>
            </w:tcBorders>
          </w:tcPr>
          <w:p w:rsidR="00FE5F67" w:rsidRDefault="00FE5F67">
            <w:pPr>
              <w:spacing w:line="720" w:lineRule="auto"/>
              <w:jc w:val="center"/>
              <w:rPr>
                <w:rFonts w:ascii="宋体" w:eastAsia="宋体" w:hAnsi="宋体" w:cs="Times New Roman"/>
                <w:sz w:val="24"/>
                <w:szCs w:val="28"/>
                <w:u w:val="single"/>
              </w:rPr>
            </w:pPr>
          </w:p>
        </w:tc>
        <w:tc>
          <w:tcPr>
            <w:tcW w:w="2725"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994"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1879" w:type="dxa"/>
            <w:tcBorders>
              <w:top w:val="single" w:sz="6" w:space="0" w:color="auto"/>
              <w:left w:val="single" w:sz="6" w:space="0" w:color="auto"/>
              <w:bottom w:val="single" w:sz="12" w:space="0" w:color="auto"/>
              <w:right w:val="single" w:sz="6" w:space="0" w:color="auto"/>
            </w:tcBorders>
            <w:vAlign w:val="center"/>
          </w:tcPr>
          <w:p w:rsidR="00FE5F67" w:rsidRDefault="00FE5F67">
            <w:pPr>
              <w:spacing w:line="720" w:lineRule="auto"/>
              <w:jc w:val="center"/>
              <w:rPr>
                <w:rFonts w:ascii="宋体" w:eastAsia="宋体" w:hAnsi="宋体" w:cs="Times New Roman"/>
                <w:sz w:val="24"/>
                <w:szCs w:val="28"/>
                <w:u w:val="single"/>
              </w:rPr>
            </w:pPr>
          </w:p>
        </w:tc>
        <w:tc>
          <w:tcPr>
            <w:tcW w:w="914" w:type="dxa"/>
            <w:tcBorders>
              <w:top w:val="single" w:sz="6" w:space="0" w:color="auto"/>
              <w:left w:val="single" w:sz="6" w:space="0" w:color="auto"/>
              <w:bottom w:val="single" w:sz="12" w:space="0" w:color="auto"/>
              <w:right w:val="single" w:sz="12" w:space="0" w:color="auto"/>
            </w:tcBorders>
            <w:vAlign w:val="center"/>
          </w:tcPr>
          <w:p w:rsidR="00FE5F67" w:rsidRDefault="00FE5F67">
            <w:pPr>
              <w:spacing w:line="720" w:lineRule="auto"/>
              <w:jc w:val="center"/>
              <w:rPr>
                <w:rFonts w:ascii="宋体" w:eastAsia="宋体" w:hAnsi="宋体" w:cs="Times New Roman"/>
                <w:sz w:val="24"/>
                <w:szCs w:val="28"/>
                <w:u w:val="single"/>
              </w:rPr>
            </w:pPr>
          </w:p>
        </w:tc>
      </w:tr>
    </w:tbl>
    <w:p w:rsidR="00FE5F67" w:rsidRDefault="00FE5F67" w:rsidP="00FE5F67">
      <w:pPr>
        <w:rPr>
          <w:rFonts w:ascii="Calibri" w:eastAsia="宋体" w:hAnsi="Calibri" w:cs="Times New Roman"/>
        </w:rPr>
      </w:pPr>
    </w:p>
    <w:p w:rsidR="00FE5F67" w:rsidRDefault="00FE5F67" w:rsidP="00FE5F67"/>
    <w:p w:rsidR="00FE5F67" w:rsidRDefault="00FE5F67" w:rsidP="00FE5F67"/>
    <w:p w:rsidR="00FE5F67" w:rsidRDefault="00FE5F67" w:rsidP="00FE5F67"/>
    <w:p w:rsidR="00FE5F67" w:rsidRDefault="00FE5F67" w:rsidP="00FE5F67">
      <w:pPr>
        <w:widowControl/>
        <w:jc w:val="left"/>
      </w:pPr>
      <w:r>
        <w:rPr>
          <w:kern w:val="0"/>
        </w:rPr>
        <w:br w:type="page"/>
      </w:r>
    </w:p>
    <w:p w:rsidR="00FE5F67" w:rsidRDefault="00FE5F67" w:rsidP="00FE5F67"/>
    <w:p w:rsidR="00FE5F67" w:rsidRDefault="00FE5F67" w:rsidP="00FE5F67">
      <w:pPr>
        <w:jc w:val="center"/>
        <w:rPr>
          <w:rFonts w:ascii="宋体" w:eastAsia="宋体" w:hAnsi="宋体"/>
          <w:b/>
          <w:sz w:val="28"/>
        </w:rPr>
      </w:pPr>
      <w:r>
        <w:rPr>
          <w:rFonts w:ascii="宋体" w:eastAsia="宋体" w:hAnsi="宋体" w:hint="eastAsia"/>
          <w:b/>
          <w:sz w:val="28"/>
        </w:rPr>
        <w:t>第四部分 符合性审查项及评分标准</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01</w:t>
      </w:r>
      <w:r>
        <w:rPr>
          <w:rFonts w:ascii="宋体" w:eastAsia="宋体" w:hAnsi="宋体" w:hint="eastAsia"/>
          <w:sz w:val="28"/>
        </w:rPr>
        <w:t xml:space="preserve">    包名称：</w:t>
      </w:r>
      <w:r>
        <w:rPr>
          <w:rFonts w:ascii="宋体" w:eastAsia="宋体" w:hAnsi="宋体" w:hint="eastAsia"/>
          <w:sz w:val="28"/>
          <w:u w:val="single"/>
        </w:rPr>
        <w:t>台式计算机</w:t>
      </w:r>
    </w:p>
    <w:p w:rsidR="00FE5F67" w:rsidRDefault="00FE5F67" w:rsidP="00FE5F67">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1.投标声明函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2.开标一览表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3.分项报价表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4.制造厂家授权书</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5.非进口产品声明函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6.营业执照</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7.节能强制产品</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8.所投产品报价承诺函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9.操作系统专业版承诺函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10.没有重大违纪记录的声明</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11.财务状况报告</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二、评分标准</w:t>
      </w:r>
    </w:p>
    <w:p w:rsidR="00FE5F67" w:rsidRDefault="00FE5F67" w:rsidP="00FE5F67">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FE5F67" w:rsidTr="00FE5F67">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对应的投标格式</w:t>
            </w: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所投台式计算机在环保清单内，每款得0.4分，满分2分。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 xml:space="preserve">所投产品的环保性 </w:t>
            </w: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第二部分 服务</w:t>
            </w:r>
            <w:r>
              <w:rPr>
                <w:rFonts w:ascii="宋体" w:eastAsia="宋体" w:hAnsi="宋体" w:hint="eastAsia"/>
                <w:sz w:val="24"/>
              </w:rPr>
              <w:lastRenderedPageBreak/>
              <w:t>方案及商务偏离情况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1.所投台式计算机售后服务标准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必须与该产品出厂市场标准服务一致</w:t>
            </w:r>
          </w:p>
          <w:p w:rsidR="00FE5F67" w:rsidRDefault="00FE5F67">
            <w:pPr>
              <w:jc w:val="left"/>
              <w:rPr>
                <w:rFonts w:ascii="宋体" w:eastAsia="宋体" w:hAnsi="宋体" w:hint="eastAsia"/>
                <w:sz w:val="24"/>
              </w:rPr>
            </w:pPr>
            <w:r>
              <w:rPr>
                <w:rFonts w:ascii="宋体" w:eastAsia="宋体" w:hAnsi="宋体" w:hint="eastAsia"/>
                <w:sz w:val="24"/>
              </w:rPr>
              <w:t>五年及以上3分；</w:t>
            </w:r>
          </w:p>
          <w:p w:rsidR="00FE5F67" w:rsidRDefault="00FE5F67">
            <w:pPr>
              <w:jc w:val="left"/>
              <w:rPr>
                <w:rFonts w:ascii="宋体" w:eastAsia="宋体" w:hAnsi="宋体" w:hint="eastAsia"/>
                <w:sz w:val="24"/>
              </w:rPr>
            </w:pPr>
            <w:r>
              <w:rPr>
                <w:rFonts w:ascii="宋体" w:eastAsia="宋体" w:hAnsi="宋体" w:hint="eastAsia"/>
                <w:sz w:val="24"/>
              </w:rPr>
              <w:t>四年2分；</w:t>
            </w:r>
          </w:p>
          <w:p w:rsidR="00FE5F67" w:rsidRDefault="00FE5F67">
            <w:pPr>
              <w:jc w:val="left"/>
              <w:rPr>
                <w:rFonts w:ascii="宋体" w:eastAsia="宋体" w:hAnsi="宋体" w:hint="eastAsia"/>
                <w:sz w:val="24"/>
              </w:rPr>
            </w:pPr>
            <w:r>
              <w:rPr>
                <w:rFonts w:ascii="宋体" w:eastAsia="宋体" w:hAnsi="宋体" w:hint="eastAsia"/>
                <w:sz w:val="24"/>
              </w:rPr>
              <w:t>三年1分；</w:t>
            </w:r>
          </w:p>
          <w:p w:rsidR="00FE5F67" w:rsidRDefault="00FE5F67">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服务方案及商务偏离情况</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2.所投台式计算机原厂免费服务承诺内容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对招标配置中服务支持要求实质性响应得1分，否则0分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3.所投台式计算机产品承诺硬盘不返还服务</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是1分；</w:t>
            </w:r>
          </w:p>
          <w:p w:rsidR="00FE5F67" w:rsidRDefault="00FE5F67">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5.服务响应时间</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4小时内上门； 2分</w:t>
            </w:r>
          </w:p>
          <w:p w:rsidR="00FE5F67" w:rsidRDefault="00FE5F67">
            <w:pPr>
              <w:jc w:val="left"/>
              <w:rPr>
                <w:rFonts w:ascii="宋体" w:eastAsia="宋体" w:hAnsi="宋体" w:hint="eastAsia"/>
                <w:sz w:val="24"/>
              </w:rPr>
            </w:pPr>
            <w:r>
              <w:rPr>
                <w:rFonts w:ascii="宋体" w:eastAsia="宋体" w:hAnsi="宋体" w:hint="eastAsia"/>
                <w:sz w:val="24"/>
              </w:rPr>
              <w:t>12小时内上门； 1分</w:t>
            </w:r>
          </w:p>
          <w:p w:rsidR="00FE5F67" w:rsidRDefault="00FE5F67">
            <w:pPr>
              <w:jc w:val="left"/>
              <w:rPr>
                <w:rFonts w:ascii="宋体" w:eastAsia="宋体" w:hAnsi="宋体" w:hint="eastAsia"/>
                <w:sz w:val="24"/>
              </w:rPr>
            </w:pPr>
            <w:r>
              <w:rPr>
                <w:rFonts w:ascii="宋体" w:eastAsia="宋体" w:hAnsi="宋体" w:hint="eastAsia"/>
                <w:sz w:val="24"/>
              </w:rPr>
              <w:t>24小时内上门； 0.5分</w:t>
            </w:r>
          </w:p>
          <w:p w:rsidR="00FE5F67" w:rsidRDefault="00FE5F67">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所投台式机计算机产品全部满足招标文件技术要求得14分。</w:t>
            </w:r>
          </w:p>
          <w:p w:rsidR="00FE5F67" w:rsidRDefault="00FE5F67">
            <w:pPr>
              <w:jc w:val="left"/>
              <w:rPr>
                <w:rFonts w:ascii="宋体" w:eastAsia="宋体" w:hAnsi="宋体"/>
                <w:sz w:val="24"/>
              </w:rPr>
            </w:pPr>
            <w:r>
              <w:rPr>
                <w:rFonts w:ascii="宋体" w:eastAsia="宋体" w:hAnsi="宋体" w:hint="eastAsia"/>
                <w:sz w:val="24"/>
              </w:rPr>
              <w:t>所投所有台式计算机产品每一项负偏离扣4分，扣完14分为止。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货物主要技术指标和运行性能的详细说明</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台式机计算机（配置一_2015）产品的CPU、内存、硬盘、显卡每项技术指标正偏离程度分别对投标人进行排名，第一名10分，第二名8分，第三名6分，依次递减；最终得分为:每项指标得分之和/4（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所投台式机计算机（配置一_2015）产品的其它技术指标正偏离程度对投标</w:t>
            </w:r>
            <w:r>
              <w:rPr>
                <w:rFonts w:ascii="宋体" w:eastAsia="宋体" w:hAnsi="宋体" w:hint="eastAsia"/>
                <w:sz w:val="24"/>
              </w:rPr>
              <w:lastRenderedPageBreak/>
              <w:t>人进行排名，第一名6分，第二名4分，第三名2分，依次递减。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0～6</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所投其它台式计算机产品技术指标正偏离的，根据指标重要性和正偏离程度对投标人进行排名，第一名10分，第二名8分，第三名6分，依次递减。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5.台式计算机显示器是否满足国家能效等级1级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所投台式计算机显示器均满足，并提供第三方检测报告得1分，不满足不得分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6.台式计算机（含显示器）和打印机无线电骚扰限值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所投台式计算机（含显示器）和打印机均符合GB9254-2008《信息技术设备的无线电骚扰限值和测量方法》B级得2分；否则不得分。需提供国家认可的国家级检测机构检测报告。</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FE5F67" w:rsidRDefault="00FE5F67">
            <w:pPr>
              <w:jc w:val="left"/>
              <w:rPr>
                <w:rFonts w:ascii="宋体" w:eastAsia="宋体" w:hAnsi="宋体" w:hint="eastAsia"/>
                <w:sz w:val="24"/>
              </w:rPr>
            </w:pPr>
            <w:r>
              <w:rPr>
                <w:rFonts w:ascii="宋体" w:eastAsia="宋体" w:hAnsi="宋体" w:hint="eastAsia"/>
                <w:sz w:val="24"/>
              </w:rPr>
              <w:t>（2）其他投标人的报价分按以下公式计算：</w:t>
            </w:r>
          </w:p>
          <w:p w:rsidR="00FE5F67" w:rsidRDefault="00FE5F67">
            <w:pPr>
              <w:jc w:val="left"/>
              <w:rPr>
                <w:rFonts w:ascii="宋体" w:eastAsia="宋体" w:hAnsi="宋体" w:hint="eastAsia"/>
                <w:sz w:val="24"/>
              </w:rPr>
            </w:pPr>
            <w:r>
              <w:rPr>
                <w:rFonts w:ascii="宋体" w:eastAsia="宋体" w:hAnsi="宋体" w:hint="eastAsia"/>
                <w:sz w:val="24"/>
              </w:rPr>
              <w:t>报价得分=(评标基准价／投标报价)×价格权值×100；</w:t>
            </w:r>
          </w:p>
          <w:p w:rsidR="00FE5F67" w:rsidRDefault="00FE5F67">
            <w:pPr>
              <w:jc w:val="left"/>
              <w:rPr>
                <w:rFonts w:ascii="宋体" w:eastAsia="宋体" w:hAnsi="宋体" w:hint="eastAsia"/>
                <w:sz w:val="24"/>
              </w:rPr>
            </w:pPr>
            <w:r>
              <w:rPr>
                <w:rFonts w:ascii="宋体" w:eastAsia="宋体" w:hAnsi="宋体" w:hint="eastAsia"/>
                <w:sz w:val="24"/>
              </w:rPr>
              <w:t>（3）小型、微型企业价格折扣率</w:t>
            </w:r>
          </w:p>
          <w:p w:rsidR="00FE5F67" w:rsidRDefault="00FE5F67">
            <w:pPr>
              <w:jc w:val="left"/>
              <w:rPr>
                <w:rFonts w:ascii="宋体" w:eastAsia="宋体" w:hAnsi="宋体" w:hint="eastAsia"/>
                <w:sz w:val="24"/>
              </w:rPr>
            </w:pPr>
            <w:r>
              <w:rPr>
                <w:rFonts w:ascii="宋体" w:eastAsia="宋体" w:hAnsi="宋体" w:hint="eastAsia"/>
                <w:sz w:val="24"/>
              </w:rPr>
              <w:t>作为非专门面向小型、微型企业的采</w:t>
            </w:r>
            <w:r>
              <w:rPr>
                <w:rFonts w:ascii="宋体" w:eastAsia="宋体" w:hAnsi="宋体" w:hint="eastAsia"/>
                <w:sz w:val="24"/>
              </w:rPr>
              <w:lastRenderedPageBreak/>
              <w:t>购项目，其中</w:t>
            </w:r>
          </w:p>
          <w:p w:rsidR="00FE5F67" w:rsidRDefault="00FE5F67">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FE5F67" w:rsidRDefault="00FE5F67">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0～45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F67" w:rsidRDefault="00FE5F67">
            <w:pPr>
              <w:jc w:val="left"/>
              <w:rPr>
                <w:rFonts w:ascii="宋体" w:eastAsia="宋体" w:hAnsi="宋体"/>
                <w:sz w:val="24"/>
              </w:rPr>
            </w:pPr>
          </w:p>
        </w:tc>
      </w:tr>
    </w:tbl>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p>
    <w:p w:rsidR="00FE5F67" w:rsidRDefault="00FE5F67" w:rsidP="00FE5F67">
      <w:pPr>
        <w:widowControl/>
        <w:jc w:val="left"/>
        <w:rPr>
          <w:rFonts w:ascii="宋体" w:eastAsia="宋体" w:hAnsi="宋体"/>
          <w:kern w:val="0"/>
          <w:sz w:val="24"/>
        </w:rPr>
        <w:sectPr w:rsidR="00FE5F67">
          <w:pgSz w:w="11906" w:h="16838"/>
          <w:pgMar w:top="1440" w:right="1800" w:bottom="1440" w:left="1800" w:header="851" w:footer="992" w:gutter="0"/>
          <w:cols w:space="720"/>
          <w:docGrid w:type="lines" w:linePitch="312"/>
        </w:sectPr>
      </w:pP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02</w:t>
      </w:r>
      <w:r>
        <w:rPr>
          <w:rFonts w:ascii="宋体" w:eastAsia="宋体" w:hAnsi="宋体" w:hint="eastAsia"/>
          <w:sz w:val="28"/>
        </w:rPr>
        <w:t xml:space="preserve">    包名称：</w:t>
      </w:r>
      <w:r>
        <w:rPr>
          <w:rFonts w:ascii="宋体" w:eastAsia="宋体" w:hAnsi="宋体" w:hint="eastAsia"/>
          <w:sz w:val="28"/>
          <w:u w:val="single"/>
        </w:rPr>
        <w:t>便携式计算机</w:t>
      </w:r>
    </w:p>
    <w:p w:rsidR="00FE5F67" w:rsidRDefault="00FE5F67" w:rsidP="00FE5F67">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1.投标声明函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2.开标一览表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3.分项报价表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4.制造厂家授权书</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5.非进口产品声明函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6.营业执照</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7.节能强制产品</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8.所投产品报价承诺函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9.操作系统专业版承诺函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10.没有重大违纪记录的声明</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11.财务状况报告</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12.依法缴纳税收和社会保障资金的相关材料</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二、评分标准</w:t>
      </w:r>
    </w:p>
    <w:tbl>
      <w:tblPr>
        <w:tblStyle w:val="ab"/>
        <w:tblW w:w="5000" w:type="pct"/>
        <w:tblInd w:w="0" w:type="dxa"/>
        <w:tblLook w:val="04A0"/>
      </w:tblPr>
      <w:tblGrid>
        <w:gridCol w:w="673"/>
        <w:gridCol w:w="2018"/>
        <w:gridCol w:w="2243"/>
        <w:gridCol w:w="1345"/>
        <w:gridCol w:w="2243"/>
      </w:tblGrid>
      <w:tr w:rsidR="00FE5F67" w:rsidTr="00FE5F67">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对应的投标格式</w:t>
            </w: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1.投标人的ISO9001质量管理体系认证文件扫描件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所投便携式计算机在环保清单内，每款得0.7分；满分2分。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 xml:space="preserve">所投产品的环保性 </w:t>
            </w: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1.售后服务标准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必须与该产品出厂市场标准服务一致</w:t>
            </w:r>
          </w:p>
          <w:p w:rsidR="00FE5F67" w:rsidRDefault="00FE5F67">
            <w:pPr>
              <w:jc w:val="left"/>
              <w:rPr>
                <w:rFonts w:ascii="宋体" w:eastAsia="宋体" w:hAnsi="宋体" w:hint="eastAsia"/>
                <w:sz w:val="24"/>
              </w:rPr>
            </w:pPr>
            <w:r>
              <w:rPr>
                <w:rFonts w:ascii="宋体" w:eastAsia="宋体" w:hAnsi="宋体" w:hint="eastAsia"/>
                <w:sz w:val="24"/>
              </w:rPr>
              <w:t>五年及以上3分；</w:t>
            </w:r>
          </w:p>
          <w:p w:rsidR="00FE5F67" w:rsidRDefault="00FE5F67">
            <w:pPr>
              <w:jc w:val="left"/>
              <w:rPr>
                <w:rFonts w:ascii="宋体" w:eastAsia="宋体" w:hAnsi="宋体" w:hint="eastAsia"/>
                <w:sz w:val="24"/>
              </w:rPr>
            </w:pPr>
            <w:r>
              <w:rPr>
                <w:rFonts w:ascii="宋体" w:eastAsia="宋体" w:hAnsi="宋体" w:hint="eastAsia"/>
                <w:sz w:val="24"/>
              </w:rPr>
              <w:t>四年2分；</w:t>
            </w:r>
          </w:p>
          <w:p w:rsidR="00FE5F67" w:rsidRDefault="00FE5F67">
            <w:pPr>
              <w:jc w:val="left"/>
              <w:rPr>
                <w:rFonts w:ascii="宋体" w:eastAsia="宋体" w:hAnsi="宋体" w:hint="eastAsia"/>
                <w:sz w:val="24"/>
              </w:rPr>
            </w:pPr>
            <w:r>
              <w:rPr>
                <w:rFonts w:ascii="宋体" w:eastAsia="宋体" w:hAnsi="宋体" w:hint="eastAsia"/>
                <w:sz w:val="24"/>
              </w:rPr>
              <w:t>三年1分；</w:t>
            </w:r>
          </w:p>
          <w:p w:rsidR="00FE5F67" w:rsidRDefault="00FE5F67">
            <w:pPr>
              <w:jc w:val="left"/>
              <w:rPr>
                <w:rFonts w:ascii="宋体" w:eastAsia="宋体" w:hAnsi="宋体"/>
                <w:sz w:val="24"/>
              </w:rPr>
            </w:pPr>
            <w:r>
              <w:rPr>
                <w:rFonts w:ascii="宋体" w:eastAsia="宋体" w:hAnsi="宋体" w:hint="eastAsia"/>
                <w:sz w:val="24"/>
              </w:rPr>
              <w:t>三年以下0分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0～3</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服务方案</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对招标配置中服务支持要求实质性响应得1分，否则0分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3.所投产品承诺硬盘不返还服务</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是1分；</w:t>
            </w:r>
          </w:p>
          <w:p w:rsidR="00FE5F67" w:rsidRDefault="00FE5F67">
            <w:pPr>
              <w:jc w:val="left"/>
              <w:rPr>
                <w:rFonts w:ascii="宋体" w:eastAsia="宋体" w:hAnsi="宋体"/>
                <w:sz w:val="24"/>
              </w:rPr>
            </w:pPr>
            <w:r>
              <w:rPr>
                <w:rFonts w:ascii="宋体" w:eastAsia="宋体" w:hAnsi="宋体" w:hint="eastAsia"/>
                <w:sz w:val="24"/>
              </w:rPr>
              <w:t>否0分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所投产品是否安装到桌面, 承诺均安装到桌面，得1分，否则0分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5.服务响应时间</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4小时内上门； 2分</w:t>
            </w:r>
          </w:p>
          <w:p w:rsidR="00FE5F67" w:rsidRDefault="00FE5F67">
            <w:pPr>
              <w:jc w:val="left"/>
              <w:rPr>
                <w:rFonts w:ascii="宋体" w:eastAsia="宋体" w:hAnsi="宋体" w:hint="eastAsia"/>
                <w:sz w:val="24"/>
              </w:rPr>
            </w:pPr>
            <w:r>
              <w:rPr>
                <w:rFonts w:ascii="宋体" w:eastAsia="宋体" w:hAnsi="宋体" w:hint="eastAsia"/>
                <w:sz w:val="24"/>
              </w:rPr>
              <w:t>12小时内上门； 1分</w:t>
            </w:r>
          </w:p>
          <w:p w:rsidR="00FE5F67" w:rsidRDefault="00FE5F67">
            <w:pPr>
              <w:jc w:val="left"/>
              <w:rPr>
                <w:rFonts w:ascii="宋体" w:eastAsia="宋体" w:hAnsi="宋体" w:hint="eastAsia"/>
                <w:sz w:val="24"/>
              </w:rPr>
            </w:pPr>
            <w:r>
              <w:rPr>
                <w:rFonts w:ascii="宋体" w:eastAsia="宋体" w:hAnsi="宋体" w:hint="eastAsia"/>
                <w:sz w:val="24"/>
              </w:rPr>
              <w:t>24小时内上门； 0.5分</w:t>
            </w:r>
          </w:p>
          <w:p w:rsidR="00FE5F67" w:rsidRDefault="00FE5F67">
            <w:pPr>
              <w:jc w:val="left"/>
              <w:rPr>
                <w:rFonts w:ascii="宋体" w:eastAsia="宋体" w:hAnsi="宋体"/>
                <w:sz w:val="24"/>
              </w:rPr>
            </w:pPr>
            <w:r>
              <w:rPr>
                <w:rFonts w:ascii="宋体" w:eastAsia="宋体" w:hAnsi="宋体" w:hint="eastAsia"/>
                <w:sz w:val="24"/>
              </w:rPr>
              <w:t>超过24小时上门； 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所投便携式计算机产品全部满足招标文件技术要求得14分。</w:t>
            </w:r>
          </w:p>
          <w:p w:rsidR="00FE5F67" w:rsidRDefault="00FE5F67">
            <w:pPr>
              <w:jc w:val="left"/>
              <w:rPr>
                <w:rFonts w:ascii="宋体" w:eastAsia="宋体" w:hAnsi="宋体"/>
                <w:sz w:val="24"/>
              </w:rPr>
            </w:pPr>
            <w:r>
              <w:rPr>
                <w:rFonts w:ascii="宋体" w:eastAsia="宋体" w:hAnsi="宋体" w:hint="eastAsia"/>
                <w:sz w:val="24"/>
              </w:rPr>
              <w:t>所投所有便携式计算机产品每一项负偏离扣5分，扣完14为止。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0～14</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货物主要技术指标和运行性能的详细说明</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便携式计算机（配置五_2015）产品的CPU、内存、硬盘、显卡、显示屏每项技术指标正偏离程度分别对投标人进行排名，第一名10分，第二名8分，第三名6分，依次递减；最终得分为:每项指标得分之和/5（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所投便携式计算机（配置五_2015）产品的其它技术指标正偏离程度对投标人进行排名，第一名10分，第二名6分，第三名2分，依次递减。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4.其它产品技术</w:t>
            </w:r>
            <w:r>
              <w:rPr>
                <w:rFonts w:ascii="宋体" w:eastAsia="宋体" w:hAnsi="宋体" w:hint="eastAsia"/>
                <w:sz w:val="24"/>
              </w:rPr>
              <w:lastRenderedPageBreak/>
              <w:t>指标情况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所投其它便携式计</w:t>
            </w:r>
            <w:r>
              <w:rPr>
                <w:rFonts w:ascii="宋体" w:eastAsia="宋体" w:hAnsi="宋体" w:hint="eastAsia"/>
                <w:sz w:val="24"/>
              </w:rPr>
              <w:lastRenderedPageBreak/>
              <w:t>算机产品技术指标正偏离的，根据指标重要性和正偏离程度对投标人进行排名，第一名10分，第二名8分，第三名6分，依次递减。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0～10</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lastRenderedPageBreak/>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FE5F67" w:rsidRDefault="00FE5F67">
            <w:pPr>
              <w:jc w:val="left"/>
              <w:rPr>
                <w:rFonts w:ascii="宋体" w:eastAsia="宋体" w:hAnsi="宋体" w:hint="eastAsia"/>
                <w:sz w:val="24"/>
              </w:rPr>
            </w:pPr>
            <w:r>
              <w:rPr>
                <w:rFonts w:ascii="宋体" w:eastAsia="宋体" w:hAnsi="宋体" w:hint="eastAsia"/>
                <w:sz w:val="24"/>
              </w:rPr>
              <w:t>（2）其他投标人的报价分按以下公式计算：</w:t>
            </w:r>
          </w:p>
          <w:p w:rsidR="00FE5F67" w:rsidRDefault="00FE5F67">
            <w:pPr>
              <w:jc w:val="left"/>
              <w:rPr>
                <w:rFonts w:ascii="宋体" w:eastAsia="宋体" w:hAnsi="宋体" w:hint="eastAsia"/>
                <w:sz w:val="24"/>
              </w:rPr>
            </w:pPr>
            <w:r>
              <w:rPr>
                <w:rFonts w:ascii="宋体" w:eastAsia="宋体" w:hAnsi="宋体" w:hint="eastAsia"/>
                <w:sz w:val="24"/>
              </w:rPr>
              <w:t>报价得分=(评标基准价／投标报价)×价格权值×100；</w:t>
            </w:r>
          </w:p>
          <w:p w:rsidR="00FE5F67" w:rsidRDefault="00FE5F67">
            <w:pPr>
              <w:jc w:val="left"/>
              <w:rPr>
                <w:rFonts w:ascii="宋体" w:eastAsia="宋体" w:hAnsi="宋体" w:hint="eastAsia"/>
                <w:sz w:val="24"/>
              </w:rPr>
            </w:pPr>
            <w:r>
              <w:rPr>
                <w:rFonts w:ascii="宋体" w:eastAsia="宋体" w:hAnsi="宋体" w:hint="eastAsia"/>
                <w:sz w:val="24"/>
              </w:rPr>
              <w:t>（3）小型、微型企业价格折扣率</w:t>
            </w:r>
          </w:p>
          <w:p w:rsidR="00FE5F67" w:rsidRDefault="00FE5F67">
            <w:pPr>
              <w:jc w:val="left"/>
              <w:rPr>
                <w:rFonts w:ascii="宋体" w:eastAsia="宋体" w:hAnsi="宋体" w:hint="eastAsia"/>
                <w:sz w:val="24"/>
              </w:rPr>
            </w:pPr>
            <w:r>
              <w:rPr>
                <w:rFonts w:ascii="宋体" w:eastAsia="宋体" w:hAnsi="宋体" w:hint="eastAsia"/>
                <w:sz w:val="24"/>
              </w:rPr>
              <w:t>作为非专门面向小型、微型企业的采购项目，其中</w:t>
            </w:r>
          </w:p>
          <w:p w:rsidR="00FE5F67" w:rsidRDefault="00FE5F67">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FE5F67" w:rsidRDefault="00FE5F67">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0～45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F67" w:rsidRDefault="00FE5F67">
            <w:pPr>
              <w:jc w:val="left"/>
              <w:rPr>
                <w:rFonts w:ascii="宋体" w:eastAsia="宋体" w:hAnsi="宋体"/>
                <w:sz w:val="24"/>
              </w:rPr>
            </w:pPr>
          </w:p>
        </w:tc>
      </w:tr>
    </w:tbl>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p>
    <w:p w:rsidR="00FE5F67" w:rsidRDefault="00FE5F67" w:rsidP="00FE5F67">
      <w:pPr>
        <w:widowControl/>
        <w:jc w:val="left"/>
        <w:rPr>
          <w:rFonts w:ascii="宋体" w:eastAsia="宋体" w:hAnsi="宋体"/>
          <w:kern w:val="0"/>
          <w:sz w:val="24"/>
        </w:rPr>
        <w:sectPr w:rsidR="00FE5F67">
          <w:pgSz w:w="11906" w:h="16838"/>
          <w:pgMar w:top="1440" w:right="1800" w:bottom="1440" w:left="1800" w:header="851" w:footer="992" w:gutter="0"/>
          <w:cols w:space="720"/>
          <w:docGrid w:type="lines" w:linePitch="312"/>
        </w:sectPr>
      </w:pP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8"/>
        </w:rPr>
      </w:pPr>
      <w:r>
        <w:rPr>
          <w:rFonts w:ascii="宋体" w:eastAsia="宋体" w:hAnsi="宋体" w:hint="eastAsia"/>
          <w:sz w:val="28"/>
        </w:rPr>
        <w:t>包号：</w:t>
      </w:r>
      <w:r>
        <w:rPr>
          <w:rFonts w:ascii="宋体" w:eastAsia="宋体" w:hAnsi="宋体" w:hint="eastAsia"/>
          <w:sz w:val="28"/>
          <w:u w:val="single"/>
        </w:rPr>
        <w:t>03</w:t>
      </w:r>
      <w:r>
        <w:rPr>
          <w:rFonts w:ascii="宋体" w:eastAsia="宋体" w:hAnsi="宋体" w:hint="eastAsia"/>
          <w:sz w:val="28"/>
        </w:rPr>
        <w:t xml:space="preserve">    包名称：</w:t>
      </w:r>
      <w:r>
        <w:rPr>
          <w:rFonts w:ascii="宋体" w:eastAsia="宋体" w:hAnsi="宋体" w:hint="eastAsia"/>
          <w:sz w:val="28"/>
          <w:u w:val="single"/>
        </w:rPr>
        <w:t>打印机</w:t>
      </w:r>
    </w:p>
    <w:p w:rsidR="00FE5F67" w:rsidRDefault="00FE5F67" w:rsidP="00FE5F67">
      <w:pPr>
        <w:jc w:val="left"/>
        <w:rPr>
          <w:rFonts w:ascii="宋体" w:eastAsia="宋体" w:hAnsi="宋体" w:hint="eastAsia"/>
          <w:sz w:val="24"/>
        </w:rPr>
      </w:pPr>
      <w:r>
        <w:rPr>
          <w:rFonts w:ascii="宋体" w:eastAsia="宋体" w:hAnsi="宋体" w:hint="eastAsia"/>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1.投标声明函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2.开标一览表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3.分项报价表</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4.制造厂家授权书</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5.非进口产品声明函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6.营业执照</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7.节能强制产品</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8.所投产品报价承诺函</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9.没有重大违纪记录的声明</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10.财务状况报告</w:t>
      </w:r>
    </w:p>
    <w:p w:rsidR="00FE5F67" w:rsidRDefault="00FE5F67" w:rsidP="00FE5F67">
      <w:pPr>
        <w:jc w:val="left"/>
        <w:rPr>
          <w:rFonts w:ascii="宋体" w:eastAsia="宋体" w:hAnsi="宋体" w:hint="eastAsia"/>
          <w:sz w:val="24"/>
        </w:rPr>
      </w:pPr>
      <w:r>
        <w:rPr>
          <w:rFonts w:ascii="宋体" w:eastAsia="宋体" w:hAnsi="宋体" w:hint="eastAsia"/>
          <w:sz w:val="24"/>
        </w:rPr>
        <w:t xml:space="preserve">    11.依法缴纳税收和社会保障资金的相关材料</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二、评分标准</w:t>
      </w:r>
    </w:p>
    <w:p w:rsidR="00FE5F67" w:rsidRDefault="00FE5F67" w:rsidP="00FE5F67">
      <w:pPr>
        <w:jc w:val="left"/>
        <w:rPr>
          <w:rFonts w:ascii="宋体" w:eastAsia="宋体" w:hAnsi="宋体" w:hint="eastAsia"/>
          <w:sz w:val="24"/>
        </w:rPr>
      </w:pPr>
    </w:p>
    <w:tbl>
      <w:tblPr>
        <w:tblStyle w:val="ab"/>
        <w:tblW w:w="5000" w:type="pct"/>
        <w:tblInd w:w="0" w:type="dxa"/>
        <w:tblLook w:val="04A0"/>
      </w:tblPr>
      <w:tblGrid>
        <w:gridCol w:w="673"/>
        <w:gridCol w:w="2018"/>
        <w:gridCol w:w="2243"/>
        <w:gridCol w:w="1345"/>
        <w:gridCol w:w="2243"/>
      </w:tblGrid>
      <w:tr w:rsidR="00FE5F67" w:rsidTr="00FE5F67">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序号</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项目</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评审因素</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分值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hideMark/>
          </w:tcPr>
          <w:p w:rsidR="00FE5F67" w:rsidRDefault="00FE5F67">
            <w:pPr>
              <w:jc w:val="center"/>
              <w:rPr>
                <w:rFonts w:ascii="黑体" w:eastAsia="黑体" w:hAnsi="黑体"/>
                <w:sz w:val="24"/>
              </w:rPr>
            </w:pPr>
            <w:r>
              <w:rPr>
                <w:rFonts w:ascii="黑体" w:eastAsia="黑体" w:hAnsi="黑体" w:hint="eastAsia"/>
                <w:sz w:val="24"/>
              </w:rPr>
              <w:t>对应的投标格式</w:t>
            </w: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第一部分 企业有关商务状况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1.投标人的ISO9001质量管理体系认证文件</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有1分；无0分。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 xml:space="preserve">投标人的中文字体ISO9001质量管理体系认证文件扫描件 </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2.所投产品的环保性</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所投打印机在环保清单内,每款得0.5分；满分2分。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 xml:space="preserve">所投产品的环保性 </w:t>
            </w: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第二部分 服务方案及商</w:t>
            </w:r>
            <w:r>
              <w:rPr>
                <w:rFonts w:ascii="宋体" w:eastAsia="宋体" w:hAnsi="宋体" w:hint="eastAsia"/>
                <w:sz w:val="24"/>
              </w:rPr>
              <w:lastRenderedPageBreak/>
              <w:t>务偏离情况</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1.所投打印机售后服务标准</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必须与该产品出厂市场标准服务一致</w:t>
            </w:r>
          </w:p>
          <w:p w:rsidR="00FE5F67" w:rsidRDefault="00FE5F67">
            <w:pPr>
              <w:jc w:val="left"/>
              <w:rPr>
                <w:rFonts w:ascii="宋体" w:eastAsia="宋体" w:hAnsi="宋体" w:hint="eastAsia"/>
                <w:sz w:val="24"/>
              </w:rPr>
            </w:pPr>
            <w:r>
              <w:rPr>
                <w:rFonts w:ascii="宋体" w:eastAsia="宋体" w:hAnsi="宋体" w:hint="eastAsia"/>
                <w:sz w:val="24"/>
              </w:rPr>
              <w:t>三年及以上2分</w:t>
            </w:r>
          </w:p>
          <w:p w:rsidR="00FE5F67" w:rsidRDefault="00FE5F67">
            <w:pPr>
              <w:jc w:val="left"/>
              <w:rPr>
                <w:rFonts w:ascii="宋体" w:eastAsia="宋体" w:hAnsi="宋体" w:hint="eastAsia"/>
                <w:sz w:val="24"/>
              </w:rPr>
            </w:pPr>
            <w:r>
              <w:rPr>
                <w:rFonts w:ascii="宋体" w:eastAsia="宋体" w:hAnsi="宋体" w:hint="eastAsia"/>
                <w:sz w:val="24"/>
              </w:rPr>
              <w:t>二年1分</w:t>
            </w:r>
          </w:p>
          <w:p w:rsidR="00FE5F67" w:rsidRDefault="00FE5F67">
            <w:pPr>
              <w:jc w:val="left"/>
              <w:rPr>
                <w:rFonts w:ascii="宋体" w:eastAsia="宋体" w:hAnsi="宋体"/>
                <w:sz w:val="24"/>
              </w:rPr>
            </w:pPr>
            <w:r>
              <w:rPr>
                <w:rFonts w:ascii="宋体" w:eastAsia="宋体" w:hAnsi="宋体" w:hint="eastAsia"/>
                <w:sz w:val="24"/>
              </w:rPr>
              <w:t>一年0分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服务方案及商务偏离情况</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2.所投打印机原厂免费服务承诺内容</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所投打印机原厂标准服务外的免费服务承诺内容（根据原厂服务承诺函内容进行排名，第一</w:t>
            </w:r>
            <w:r>
              <w:rPr>
                <w:rFonts w:ascii="宋体" w:eastAsia="宋体" w:hAnsi="宋体" w:hint="eastAsia"/>
                <w:sz w:val="24"/>
              </w:rPr>
              <w:lastRenderedPageBreak/>
              <w:t>名4分，第二名2分，第三名1分，其他均为0分）；所投所有打印机产品服务每一项负偏离扣2分；满分4分，最低0分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0～4</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3.所投产品是否安装到桌面</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所投产品是否安装到桌面, 承诺均安装到桌面，得2分，否则0分</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395"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t>第三部分 货物主要技术指标和运行性能的详细说明</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1.技术指标负偏离情况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所投打印机产品全部满足招标文件技术要求得16分。</w:t>
            </w:r>
          </w:p>
          <w:p w:rsidR="00FE5F67" w:rsidRDefault="00FE5F67">
            <w:pPr>
              <w:jc w:val="left"/>
              <w:rPr>
                <w:rFonts w:ascii="宋体" w:eastAsia="宋体" w:hAnsi="宋体"/>
                <w:sz w:val="24"/>
              </w:rPr>
            </w:pPr>
            <w:r>
              <w:rPr>
                <w:rFonts w:ascii="宋体" w:eastAsia="宋体" w:hAnsi="宋体" w:hint="eastAsia"/>
                <w:sz w:val="24"/>
              </w:rPr>
              <w:t>所投所有打印机产品每一项负偏离扣4分，扣完16分为止。</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0～16</w:t>
            </w:r>
          </w:p>
        </w:tc>
        <w:tc>
          <w:tcPr>
            <w:tcW w:w="1316"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货物主要技术指标和运行性能的详细说明</w:t>
            </w: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2.主要产品主要技术指标正偏离情况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打印机（A4激光黑白双面_2015）产品的首页输出时间、分辨率、打印速度、内存、打印成本、月打印负荷每项技术指标正偏离程度分别对投标人进行排名，第一名12分，第二名8分，第三名4分，依次递减；最终得分为:每项指标得分之和/6（小数点后保留一位）。</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0～12</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3.主要产品其它技术指标正偏离情况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所投打印机（A4激光黑白双面_2015）产品的其他技术指标正偏离程度对投标人进行排名，第一名8分，第二名6分，第三名4分，依次递减。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4.其它产品技术指标情况</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所投其它打印机产品技术指标正偏离的，根据指标重要</w:t>
            </w:r>
            <w:r>
              <w:rPr>
                <w:rFonts w:ascii="宋体" w:eastAsia="宋体" w:hAnsi="宋体" w:hint="eastAsia"/>
                <w:sz w:val="24"/>
              </w:rPr>
              <w:lastRenderedPageBreak/>
              <w:t>性和正偏离程度对投标人进行排名，第一名8分，第二名6分，第三名4分，依次递减。</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lastRenderedPageBreak/>
              <w:t>0～8</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E5F67" w:rsidRDefault="00FE5F67">
            <w:pPr>
              <w:widowControl/>
              <w:jc w:val="left"/>
              <w:rPr>
                <w:rFonts w:ascii="宋体" w:eastAsia="宋体" w:hAnsi="宋体"/>
                <w:sz w:val="24"/>
              </w:rPr>
            </w:pPr>
          </w:p>
        </w:tc>
      </w:tr>
      <w:tr w:rsidR="00FE5F67" w:rsidTr="00FE5F67">
        <w:tc>
          <w:tcPr>
            <w:tcW w:w="395"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center"/>
              <w:rPr>
                <w:rFonts w:ascii="宋体" w:eastAsia="宋体" w:hAnsi="宋体"/>
                <w:sz w:val="24"/>
              </w:rPr>
            </w:pPr>
            <w:r>
              <w:rPr>
                <w:rFonts w:ascii="宋体" w:eastAsia="宋体" w:hAnsi="宋体" w:hint="eastAsia"/>
                <w:sz w:val="24"/>
              </w:rPr>
              <w:lastRenderedPageBreak/>
              <w:t>第四部分 报价分</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1.价格</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（1）满足招标文件要求且投标价格最低的投标报价为评标基准价，其投标人的报价分为最高分45分；</w:t>
            </w:r>
          </w:p>
          <w:p w:rsidR="00FE5F67" w:rsidRDefault="00FE5F67">
            <w:pPr>
              <w:jc w:val="left"/>
              <w:rPr>
                <w:rFonts w:ascii="宋体" w:eastAsia="宋体" w:hAnsi="宋体" w:hint="eastAsia"/>
                <w:sz w:val="24"/>
              </w:rPr>
            </w:pPr>
            <w:r>
              <w:rPr>
                <w:rFonts w:ascii="宋体" w:eastAsia="宋体" w:hAnsi="宋体" w:hint="eastAsia"/>
                <w:sz w:val="24"/>
              </w:rPr>
              <w:t>（2）其他投标人的报价分按以下公式计算：</w:t>
            </w:r>
          </w:p>
          <w:p w:rsidR="00FE5F67" w:rsidRDefault="00FE5F67">
            <w:pPr>
              <w:jc w:val="left"/>
              <w:rPr>
                <w:rFonts w:ascii="宋体" w:eastAsia="宋体" w:hAnsi="宋体" w:hint="eastAsia"/>
                <w:sz w:val="24"/>
              </w:rPr>
            </w:pPr>
            <w:r>
              <w:rPr>
                <w:rFonts w:ascii="宋体" w:eastAsia="宋体" w:hAnsi="宋体" w:hint="eastAsia"/>
                <w:sz w:val="24"/>
              </w:rPr>
              <w:t>报价得分=(评标基准价／投标报价)×价格权值×100；</w:t>
            </w:r>
          </w:p>
          <w:p w:rsidR="00FE5F67" w:rsidRDefault="00FE5F67">
            <w:pPr>
              <w:jc w:val="left"/>
              <w:rPr>
                <w:rFonts w:ascii="宋体" w:eastAsia="宋体" w:hAnsi="宋体" w:hint="eastAsia"/>
                <w:sz w:val="24"/>
              </w:rPr>
            </w:pPr>
            <w:r>
              <w:rPr>
                <w:rFonts w:ascii="宋体" w:eastAsia="宋体" w:hAnsi="宋体" w:hint="eastAsia"/>
                <w:sz w:val="24"/>
              </w:rPr>
              <w:t>（3）小型、微型企业价格折扣率</w:t>
            </w:r>
          </w:p>
          <w:p w:rsidR="00FE5F67" w:rsidRDefault="00FE5F67">
            <w:pPr>
              <w:jc w:val="left"/>
              <w:rPr>
                <w:rFonts w:ascii="宋体" w:eastAsia="宋体" w:hAnsi="宋体" w:hint="eastAsia"/>
                <w:sz w:val="24"/>
              </w:rPr>
            </w:pPr>
            <w:r>
              <w:rPr>
                <w:rFonts w:ascii="宋体" w:eastAsia="宋体" w:hAnsi="宋体" w:hint="eastAsia"/>
                <w:sz w:val="24"/>
              </w:rPr>
              <w:t>作为非专门面向小型、微型企业的采购项目，其中</w:t>
            </w:r>
          </w:p>
          <w:p w:rsidR="00FE5F67" w:rsidRDefault="00FE5F67">
            <w:pPr>
              <w:jc w:val="left"/>
              <w:rPr>
                <w:rFonts w:ascii="宋体" w:eastAsia="宋体" w:hAnsi="宋体" w:hint="eastAsia"/>
                <w:sz w:val="24"/>
              </w:rPr>
            </w:pPr>
            <w:r>
              <w:rPr>
                <w:rFonts w:ascii="宋体" w:eastAsia="宋体" w:hAnsi="宋体" w:hint="eastAsia"/>
                <w:sz w:val="24"/>
              </w:rPr>
              <w:t>小型、微型企业参与投标的，对其产品价格给予6%（幅度为6%-10%） 的扣除，用扣除后的价格参与评审。</w:t>
            </w:r>
          </w:p>
          <w:p w:rsidR="00FE5F67" w:rsidRDefault="00FE5F67">
            <w:pPr>
              <w:jc w:val="left"/>
              <w:rPr>
                <w:rFonts w:ascii="宋体" w:eastAsia="宋体" w:hAnsi="宋体"/>
                <w:sz w:val="24"/>
              </w:rPr>
            </w:pPr>
            <w:r>
              <w:rPr>
                <w:rFonts w:ascii="宋体" w:eastAsia="宋体" w:hAnsi="宋体" w:hint="eastAsia"/>
                <w:sz w:val="24"/>
              </w:rPr>
              <w:t>（4）监狱企业视同小型、微型企业。</w:t>
            </w:r>
          </w:p>
        </w:tc>
        <w:tc>
          <w:tcPr>
            <w:tcW w:w="78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E5F67" w:rsidRDefault="00FE5F67">
            <w:pPr>
              <w:jc w:val="left"/>
              <w:rPr>
                <w:rFonts w:ascii="宋体" w:eastAsia="宋体" w:hAnsi="宋体"/>
                <w:sz w:val="24"/>
              </w:rPr>
            </w:pPr>
            <w:r>
              <w:rPr>
                <w:rFonts w:ascii="宋体" w:eastAsia="宋体" w:hAnsi="宋体" w:hint="eastAsia"/>
                <w:sz w:val="24"/>
              </w:rPr>
              <w:t>0～45</w:t>
            </w:r>
          </w:p>
        </w:tc>
        <w:tc>
          <w:tcPr>
            <w:tcW w:w="131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E5F67" w:rsidRDefault="00FE5F67">
            <w:pPr>
              <w:jc w:val="left"/>
              <w:rPr>
                <w:rFonts w:ascii="宋体" w:eastAsia="宋体" w:hAnsi="宋体"/>
                <w:sz w:val="24"/>
              </w:rPr>
            </w:pPr>
          </w:p>
        </w:tc>
      </w:tr>
    </w:tbl>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p>
    <w:p w:rsidR="00FE5F67" w:rsidRDefault="00FE5F67" w:rsidP="00FE5F67">
      <w:pPr>
        <w:widowControl/>
        <w:jc w:val="left"/>
        <w:rPr>
          <w:rFonts w:ascii="宋体" w:eastAsia="宋体" w:hAnsi="宋体"/>
          <w:kern w:val="0"/>
          <w:sz w:val="24"/>
        </w:rPr>
        <w:sectPr w:rsidR="00FE5F67">
          <w:pgSz w:w="11906" w:h="16838"/>
          <w:pgMar w:top="1440" w:right="1800" w:bottom="1440" w:left="1800" w:header="851" w:footer="992" w:gutter="0"/>
          <w:cols w:space="720"/>
          <w:docGrid w:type="lines" w:linePitch="312"/>
        </w:sectPr>
      </w:pPr>
    </w:p>
    <w:p w:rsidR="00FE5F67" w:rsidRDefault="00FE5F67" w:rsidP="00FE5F67">
      <w:pPr>
        <w:jc w:val="left"/>
        <w:rPr>
          <w:rFonts w:ascii="宋体" w:eastAsia="宋体" w:hAnsi="宋体" w:hint="eastAsia"/>
          <w:sz w:val="24"/>
        </w:rPr>
      </w:pPr>
    </w:p>
    <w:p w:rsidR="00FE5F67" w:rsidRDefault="00FE5F67" w:rsidP="00FE5F67">
      <w:pPr>
        <w:rPr>
          <w:rFonts w:hint="eastAsia"/>
        </w:rPr>
      </w:pPr>
    </w:p>
    <w:p w:rsidR="00FE5F67" w:rsidRDefault="00FE5F67" w:rsidP="00FE5F67">
      <w:pPr>
        <w:widowControl/>
        <w:jc w:val="left"/>
      </w:pPr>
      <w:r>
        <w:rPr>
          <w:kern w:val="0"/>
        </w:rPr>
        <w:br w:type="page"/>
      </w:r>
    </w:p>
    <w:p w:rsidR="00FE5F67" w:rsidRDefault="00FE5F67" w:rsidP="00FE5F67"/>
    <w:p w:rsidR="00FE5F67" w:rsidRDefault="00FE5F67" w:rsidP="00FE5F67">
      <w:pPr>
        <w:jc w:val="center"/>
        <w:rPr>
          <w:rFonts w:ascii="宋体" w:eastAsia="宋体" w:hAnsi="宋体"/>
          <w:b/>
          <w:sz w:val="28"/>
        </w:rPr>
      </w:pPr>
      <w:r>
        <w:rPr>
          <w:rFonts w:ascii="宋体" w:eastAsia="宋体" w:hAnsi="宋体" w:hint="eastAsia"/>
          <w:b/>
          <w:sz w:val="28"/>
        </w:rPr>
        <w:t>第五部分 技术规格及要求</w:t>
      </w:r>
    </w:p>
    <w:p w:rsidR="00FE5F67" w:rsidRDefault="00FE5F67" w:rsidP="00FE5F67">
      <w:pPr>
        <w:jc w:val="center"/>
        <w:rPr>
          <w:rFonts w:ascii="宋体" w:eastAsia="宋体" w:hAnsi="宋体" w:hint="eastAsia"/>
          <w:b/>
          <w:sz w:val="28"/>
        </w:rPr>
      </w:pPr>
    </w:p>
    <w:p w:rsidR="00FE5F67" w:rsidRDefault="00FE5F67" w:rsidP="00FE5F67">
      <w:pPr>
        <w:jc w:val="left"/>
        <w:rPr>
          <w:rFonts w:ascii="宋体" w:eastAsia="宋体" w:hAnsi="宋体" w:hint="eastAsia"/>
          <w:sz w:val="24"/>
        </w:rPr>
      </w:pPr>
      <w:r>
        <w:rPr>
          <w:rFonts w:ascii="宋体" w:eastAsia="宋体" w:hAnsi="宋体" w:hint="eastAsia"/>
          <w:sz w:val="24"/>
        </w:rPr>
        <w:t>详见附件：</w:t>
      </w:r>
    </w:p>
    <w:p w:rsidR="00FE5F67" w:rsidRDefault="00FE5F67" w:rsidP="00FE5F67">
      <w:pPr>
        <w:jc w:val="left"/>
        <w:rPr>
          <w:rFonts w:ascii="宋体" w:eastAsia="宋体" w:hAnsi="宋体" w:hint="eastAsia"/>
          <w:sz w:val="24"/>
        </w:rPr>
      </w:pPr>
      <w:r>
        <w:rPr>
          <w:rFonts w:ascii="宋体" w:eastAsia="宋体" w:hAnsi="宋体" w:hint="eastAsia"/>
          <w:sz w:val="24"/>
        </w:rPr>
        <w:t>1、技术规格及要求.doc</w:t>
      </w:r>
    </w:p>
    <w:p w:rsidR="00FE5F67" w:rsidRDefault="00FE5F67" w:rsidP="00FE5F67">
      <w:pPr>
        <w:jc w:val="left"/>
        <w:rPr>
          <w:rFonts w:ascii="宋体" w:eastAsia="宋体" w:hAnsi="宋体" w:hint="eastAsia"/>
          <w:sz w:val="24"/>
        </w:rPr>
      </w:pPr>
    </w:p>
    <w:p w:rsidR="00FE5F67" w:rsidRDefault="00FE5F67" w:rsidP="00FE5F67">
      <w:pPr>
        <w:jc w:val="left"/>
        <w:rPr>
          <w:rFonts w:ascii="宋体" w:eastAsia="宋体" w:hAnsi="宋体" w:hint="eastAsia"/>
          <w:sz w:val="24"/>
        </w:rPr>
      </w:pPr>
      <w:r>
        <w:rPr>
          <w:rFonts w:ascii="宋体" w:eastAsia="宋体" w:hAnsi="宋体" w:hint="eastAsia"/>
          <w:sz w:val="24"/>
        </w:rPr>
        <w:t>2、中共中央直属机关采购中心批量采购计划配送信息.rar</w:t>
      </w:r>
    </w:p>
    <w:p w:rsidR="00FE5F67" w:rsidRDefault="00FE5F67" w:rsidP="00FE5F67">
      <w:pPr>
        <w:jc w:val="left"/>
        <w:rPr>
          <w:rFonts w:ascii="宋体" w:eastAsia="宋体" w:hAnsi="宋体" w:hint="eastAsia"/>
          <w:sz w:val="24"/>
        </w:rPr>
      </w:pPr>
    </w:p>
    <w:p w:rsidR="00FE5F67" w:rsidRDefault="00FE5F67" w:rsidP="00FE5F67">
      <w:pPr>
        <w:rPr>
          <w:rFonts w:hint="eastAsia"/>
        </w:rPr>
      </w:pPr>
    </w:p>
    <w:p w:rsidR="00FE5F67" w:rsidRDefault="00FE5F67" w:rsidP="00FE5F67">
      <w:pPr>
        <w:widowControl/>
        <w:jc w:val="left"/>
      </w:pPr>
      <w:r>
        <w:rPr>
          <w:kern w:val="0"/>
        </w:rPr>
        <w:br w:type="page"/>
      </w:r>
    </w:p>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 w:rsidR="00FE5F67" w:rsidRDefault="00FE5F67" w:rsidP="00FE5F67">
      <w:pPr>
        <w:jc w:val="center"/>
        <w:rPr>
          <w:rFonts w:ascii="宋体" w:eastAsia="宋体" w:hAnsi="宋体"/>
          <w:sz w:val="72"/>
        </w:rPr>
      </w:pPr>
      <w:r>
        <w:rPr>
          <w:rFonts w:ascii="宋体" w:eastAsia="宋体" w:hAnsi="宋体" w:hint="eastAsia"/>
          <w:b/>
          <w:sz w:val="72"/>
        </w:rPr>
        <w:t>第二章 通用部分</w:t>
      </w:r>
    </w:p>
    <w:p w:rsidR="00FE5F67" w:rsidRDefault="00FE5F67" w:rsidP="00FE5F67">
      <w:pPr>
        <w:rPr>
          <w:rFonts w:hint="eastAsia"/>
        </w:rPr>
      </w:pPr>
    </w:p>
    <w:p w:rsidR="00FE5F67" w:rsidRDefault="00FE5F67" w:rsidP="00FE5F67">
      <w:pPr>
        <w:widowControl/>
        <w:jc w:val="left"/>
      </w:pPr>
      <w:r>
        <w:rPr>
          <w:kern w:val="0"/>
        </w:rPr>
        <w:br w:type="page"/>
      </w:r>
    </w:p>
    <w:p w:rsidR="00FE5F67" w:rsidRDefault="00FE5F67" w:rsidP="00FE5F67">
      <w:pPr>
        <w:jc w:val="center"/>
        <w:rPr>
          <w:rFonts w:ascii="宋体" w:hAnsi="宋体"/>
          <w:b/>
          <w:sz w:val="28"/>
        </w:rPr>
      </w:pPr>
      <w:bookmarkStart w:id="4" w:name="_Toc360627077"/>
      <w:bookmarkStart w:id="5" w:name="_Toc229279411"/>
      <w:r>
        <w:rPr>
          <w:rFonts w:ascii="宋体" w:hAnsi="宋体" w:hint="eastAsia"/>
          <w:b/>
          <w:sz w:val="28"/>
        </w:rPr>
        <w:lastRenderedPageBreak/>
        <w:t>第一部分 投标人须知</w:t>
      </w:r>
    </w:p>
    <w:p w:rsidR="00FE5F67" w:rsidRDefault="00FE5F67" w:rsidP="00FE5F67">
      <w:pPr>
        <w:jc w:val="center"/>
        <w:rPr>
          <w:rFonts w:ascii="宋体" w:hAnsi="宋体" w:hint="eastAsia"/>
          <w:b/>
          <w:sz w:val="28"/>
        </w:rPr>
      </w:pPr>
    </w:p>
    <w:p w:rsidR="00FE5F67" w:rsidRDefault="00FE5F67" w:rsidP="00FE5F67">
      <w:pPr>
        <w:rPr>
          <w:rFonts w:hint="eastAsia"/>
        </w:rPr>
      </w:pPr>
    </w:p>
    <w:p w:rsidR="00FE5F67" w:rsidRDefault="00FE5F67" w:rsidP="00FE5F67">
      <w:pPr>
        <w:pStyle w:val="aa"/>
        <w:numPr>
          <w:ilvl w:val="3"/>
          <w:numId w:val="6"/>
        </w:numPr>
        <w:tabs>
          <w:tab w:val="clear" w:pos="4406"/>
          <w:tab w:val="num" w:pos="709"/>
          <w:tab w:val="num" w:pos="6816"/>
        </w:tabs>
        <w:ind w:left="709"/>
      </w:pPr>
      <w:r>
        <w:rPr>
          <w:rFonts w:hint="eastAsia"/>
        </w:rPr>
        <w:t>总则</w:t>
      </w:r>
      <w:bookmarkEnd w:id="4"/>
      <w:bookmarkEnd w:id="5"/>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适用范围及编制依据</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本招标文件仅适用于本项目投标邀请中所叙述的招标项目。</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本招标文件依据《中华人民共和国政府采购法》、《政府采购货物和服务招标投标管理办法》、《电子签名法》等有关法律法规及规定编制。</w:t>
      </w:r>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定义</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“采购中心”指中共中央直属机关采购中心，为本次招标的组织者。</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“采购人”指中直机关单位。</w:t>
      </w:r>
    </w:p>
    <w:p w:rsidR="00FE5F67" w:rsidRDefault="00FE5F67" w:rsidP="00FE5F67">
      <w:pPr>
        <w:numPr>
          <w:ilvl w:val="1"/>
          <w:numId w:val="16"/>
        </w:numPr>
        <w:snapToGrid w:val="0"/>
        <w:spacing w:line="360" w:lineRule="auto"/>
        <w:ind w:left="735" w:hanging="735"/>
        <w:rPr>
          <w:rFonts w:ascii="宋体" w:hAnsi="宋体" w:hint="eastAsia"/>
          <w:sz w:val="24"/>
        </w:rPr>
      </w:pPr>
      <w:r>
        <w:rPr>
          <w:rFonts w:ascii="宋体" w:hAnsi="宋体" w:hint="eastAsia"/>
          <w:sz w:val="24"/>
        </w:rPr>
        <w:t>“投标人”指按本文件规定领取招标文件并在采购中心登记备案的，且响应招标文件要求，向采购中心提交投标文件的供应商。</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“招标方”指采购人和采购中心。</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“货物”指本文件中所述所有货物及相关服务。</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“日”指日历日。</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“数字认证证书”指北京数字认证股份有限公司颁发的用于证明投标人身份的单位电子签名认证证书（非个人证书）。</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投标费用</w:t>
      </w:r>
    </w:p>
    <w:p w:rsidR="00FE5F67" w:rsidRDefault="00FE5F67" w:rsidP="00FE5F67">
      <w:pPr>
        <w:pStyle w:val="a8"/>
        <w:spacing w:line="360" w:lineRule="auto"/>
        <w:ind w:left="420" w:firstLineChars="0" w:firstLine="0"/>
        <w:rPr>
          <w:rFonts w:hint="eastAsia"/>
        </w:rPr>
      </w:pPr>
      <w:r>
        <w:rPr>
          <w:rFonts w:hint="eastAsia"/>
        </w:rPr>
        <w:t>投标人应承担所有与本次投标有关的费用，不论投标的结果如何，招标方在</w:t>
      </w:r>
      <w:r>
        <w:rPr>
          <w:rFonts w:hint="eastAsia"/>
        </w:rPr>
        <w:lastRenderedPageBreak/>
        <w:t>任何情况下均无义务和责任承担这些费用。</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6" w:name="_Toc360627078"/>
      <w:bookmarkStart w:id="7" w:name="_Toc229279412"/>
      <w:r>
        <w:rPr>
          <w:rFonts w:ascii="宋体" w:eastAsia="宋体" w:hAnsi="宋体" w:hint="eastAsia"/>
          <w:sz w:val="32"/>
        </w:rPr>
        <w:t>招标文件说明</w:t>
      </w:r>
      <w:bookmarkEnd w:id="6"/>
      <w:bookmarkEnd w:id="7"/>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招标文件的法律效力</w:t>
      </w:r>
    </w:p>
    <w:p w:rsidR="00FE5F67" w:rsidRDefault="00FE5F67" w:rsidP="00FE5F67">
      <w:pPr>
        <w:snapToGrid w:val="0"/>
        <w:spacing w:line="360" w:lineRule="auto"/>
        <w:ind w:leftChars="202" w:left="424" w:firstLine="2"/>
        <w:rPr>
          <w:rFonts w:ascii="宋体" w:hAnsi="宋体" w:hint="eastAsia"/>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招标文件的澄清、修改</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FE5F67" w:rsidRDefault="00FE5F67" w:rsidP="00FE5F67">
      <w:pPr>
        <w:numPr>
          <w:ilvl w:val="1"/>
          <w:numId w:val="16"/>
        </w:numPr>
        <w:snapToGrid w:val="0"/>
        <w:spacing w:line="360" w:lineRule="auto"/>
        <w:ind w:left="601" w:hanging="601"/>
        <w:rPr>
          <w:rFonts w:ascii="宋体" w:hAnsi="宋体" w:hint="eastAsia"/>
          <w:spacing w:val="-4"/>
          <w:sz w:val="24"/>
        </w:rPr>
      </w:pPr>
      <w:r>
        <w:rPr>
          <w:rFonts w:ascii="宋体" w:hAnsi="宋体" w:hint="eastAsia"/>
          <w:sz w:val="24"/>
        </w:rPr>
        <w:t>当招标文件和澄清文件在同一内容的表述上不一致时，以最后发出的文件为准。</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8" w:name="_Toc360627079"/>
      <w:bookmarkStart w:id="9" w:name="_Toc229279413"/>
      <w:r>
        <w:rPr>
          <w:rFonts w:ascii="宋体" w:eastAsia="宋体" w:hAnsi="宋体" w:hint="eastAsia"/>
          <w:sz w:val="32"/>
        </w:rPr>
        <w:t>投标文件编写</w:t>
      </w:r>
      <w:bookmarkEnd w:id="8"/>
      <w:bookmarkEnd w:id="9"/>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编制投标文件的工具和语言</w:t>
      </w:r>
    </w:p>
    <w:p w:rsidR="00FE5F67" w:rsidRDefault="00FE5F67" w:rsidP="00FE5F67">
      <w:pPr>
        <w:numPr>
          <w:ilvl w:val="1"/>
          <w:numId w:val="16"/>
        </w:numPr>
        <w:snapToGrid w:val="0"/>
        <w:spacing w:line="360" w:lineRule="auto"/>
        <w:ind w:left="601" w:hanging="601"/>
        <w:rPr>
          <w:rFonts w:ascii="宋体" w:hAnsi="宋体" w:hint="eastAsia"/>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安装和使用投标客户端需要具备的计算机软硬件环境：</w:t>
      </w:r>
    </w:p>
    <w:p w:rsidR="00FE5F67" w:rsidRDefault="00FE5F67" w:rsidP="00FE5F67">
      <w:pPr>
        <w:numPr>
          <w:ilvl w:val="2"/>
          <w:numId w:val="16"/>
        </w:numPr>
        <w:snapToGrid w:val="0"/>
        <w:spacing w:line="360" w:lineRule="auto"/>
        <w:rPr>
          <w:rFonts w:ascii="宋体" w:hAnsi="宋体" w:hint="eastAsia"/>
          <w:sz w:val="24"/>
        </w:rPr>
      </w:pPr>
      <w:r>
        <w:rPr>
          <w:rFonts w:ascii="宋体" w:hAnsi="宋体" w:hint="eastAsia"/>
          <w:sz w:val="24"/>
        </w:rPr>
        <w:t>硬件要求:</w:t>
      </w:r>
    </w:p>
    <w:p w:rsidR="00FE5F67" w:rsidRDefault="00FE5F67" w:rsidP="00FE5F67">
      <w:pPr>
        <w:snapToGrid w:val="0"/>
        <w:spacing w:line="360" w:lineRule="auto"/>
        <w:ind w:left="720"/>
        <w:rPr>
          <w:rFonts w:hint="eastAsia"/>
          <w:sz w:val="24"/>
        </w:rPr>
      </w:pPr>
      <w:r>
        <w:rPr>
          <w:rFonts w:hint="eastAsia"/>
          <w:sz w:val="24"/>
        </w:rPr>
        <w:t>处理器：双核，</w:t>
      </w:r>
      <w:r>
        <w:rPr>
          <w:sz w:val="24"/>
        </w:rPr>
        <w:t>1000 MHz</w:t>
      </w:r>
      <w:r>
        <w:rPr>
          <w:rFonts w:hint="eastAsia"/>
          <w:sz w:val="24"/>
        </w:rPr>
        <w:t>以上主频</w:t>
      </w:r>
    </w:p>
    <w:p w:rsidR="00FE5F67" w:rsidRDefault="00FE5F67" w:rsidP="00FE5F67">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FE5F67" w:rsidRDefault="00FE5F67" w:rsidP="00FE5F67">
      <w:pPr>
        <w:snapToGrid w:val="0"/>
        <w:spacing w:line="360" w:lineRule="auto"/>
        <w:ind w:left="720"/>
        <w:rPr>
          <w:sz w:val="24"/>
        </w:rPr>
      </w:pPr>
      <w:r>
        <w:rPr>
          <w:rFonts w:hint="eastAsia"/>
          <w:sz w:val="24"/>
        </w:rPr>
        <w:t>硬盘：</w:t>
      </w:r>
      <w:r>
        <w:rPr>
          <w:sz w:val="24"/>
        </w:rPr>
        <w:t>40G</w:t>
      </w:r>
      <w:r>
        <w:rPr>
          <w:rFonts w:hint="eastAsia"/>
          <w:sz w:val="24"/>
        </w:rPr>
        <w:t>以上</w:t>
      </w:r>
    </w:p>
    <w:p w:rsidR="00FE5F67" w:rsidRDefault="00FE5F67" w:rsidP="00FE5F67">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FE5F67" w:rsidRDefault="00FE5F67" w:rsidP="00FE5F67">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FE5F67" w:rsidRDefault="00FE5F67" w:rsidP="00FE5F67">
      <w:pPr>
        <w:numPr>
          <w:ilvl w:val="2"/>
          <w:numId w:val="16"/>
        </w:numPr>
        <w:snapToGrid w:val="0"/>
        <w:spacing w:line="360" w:lineRule="auto"/>
        <w:rPr>
          <w:rFonts w:ascii="宋体" w:hAnsi="宋体"/>
          <w:sz w:val="24"/>
        </w:rPr>
      </w:pPr>
      <w:r>
        <w:rPr>
          <w:rFonts w:ascii="宋体" w:hAnsi="宋体" w:hint="eastAsia"/>
          <w:sz w:val="24"/>
        </w:rPr>
        <w:t>软件要求:</w:t>
      </w:r>
    </w:p>
    <w:p w:rsidR="00FE5F67" w:rsidRDefault="00FE5F67" w:rsidP="00FE5F67">
      <w:pPr>
        <w:spacing w:line="360" w:lineRule="auto"/>
        <w:ind w:leftChars="286" w:left="601"/>
        <w:rPr>
          <w:rFonts w:ascii="Times New Roman" w:hAnsi="Times New Roman" w:hint="eastAsia"/>
          <w:sz w:val="24"/>
        </w:rPr>
      </w:pPr>
      <w:r>
        <w:rPr>
          <w:rFonts w:ascii="Times New Roman" w:hAnsi="宋体" w:hint="eastAsia"/>
          <w:sz w:val="24"/>
        </w:rPr>
        <w:t>操作系统：</w:t>
      </w:r>
      <w:r>
        <w:rPr>
          <w:rFonts w:ascii="Times New Roman" w:hAnsi="Times New Roman"/>
          <w:sz w:val="24"/>
        </w:rPr>
        <w:t xml:space="preserve"> Microsoft Windows XP</w:t>
      </w:r>
      <w:r>
        <w:rPr>
          <w:rFonts w:ascii="Times New Roman" w:hAnsi="宋体" w:hint="eastAsia"/>
          <w:sz w:val="24"/>
        </w:rPr>
        <w:t>简体中文版、</w:t>
      </w:r>
      <w:r>
        <w:rPr>
          <w:rFonts w:ascii="Times New Roman" w:hAnsi="Times New Roman"/>
          <w:sz w:val="24"/>
        </w:rPr>
        <w:t>Microsoft Windows 7</w:t>
      </w:r>
      <w:r>
        <w:rPr>
          <w:rFonts w:ascii="Times New Roman" w:hAnsi="宋体" w:hint="eastAsia"/>
          <w:sz w:val="24"/>
        </w:rPr>
        <w:t>简体中文版、</w:t>
      </w:r>
      <w:r>
        <w:rPr>
          <w:rFonts w:ascii="Times New Roman" w:hAnsi="Times New Roman"/>
          <w:sz w:val="24"/>
        </w:rPr>
        <w:t>Microsoft Windows 8</w:t>
      </w:r>
      <w:r>
        <w:rPr>
          <w:rFonts w:ascii="Times New Roman" w:hAnsi="宋体" w:hint="eastAsia"/>
          <w:sz w:val="24"/>
        </w:rPr>
        <w:t>简体中文版</w:t>
      </w:r>
    </w:p>
    <w:p w:rsidR="00FE5F67" w:rsidRDefault="00FE5F67" w:rsidP="00FE5F67">
      <w:pPr>
        <w:spacing w:line="360" w:lineRule="auto"/>
        <w:ind w:leftChars="286" w:left="601"/>
        <w:rPr>
          <w:rFonts w:ascii="Times New Roman" w:hAnsi="宋体"/>
          <w:sz w:val="24"/>
        </w:rPr>
      </w:pPr>
      <w:r>
        <w:rPr>
          <w:rFonts w:ascii="Times New Roman" w:hAnsi="宋体" w:hint="eastAsia"/>
          <w:sz w:val="24"/>
        </w:rPr>
        <w:t>文档编辑软件：</w:t>
      </w:r>
      <w:r>
        <w:rPr>
          <w:rFonts w:ascii="Times New Roman" w:hAnsi="Times New Roman"/>
          <w:sz w:val="24"/>
        </w:rPr>
        <w:t>32</w:t>
      </w:r>
      <w:r>
        <w:rPr>
          <w:rFonts w:ascii="Times New Roman" w:hAnsi="宋体" w:hint="eastAsia"/>
          <w:sz w:val="24"/>
        </w:rPr>
        <w:t>位</w:t>
      </w:r>
      <w:r>
        <w:rPr>
          <w:rFonts w:ascii="Times New Roman" w:hAnsi="Times New Roman"/>
          <w:sz w:val="24"/>
        </w:rPr>
        <w:t xml:space="preserve"> MicrosoftOffice 2003 </w:t>
      </w:r>
      <w:r>
        <w:rPr>
          <w:rFonts w:ascii="Times New Roman" w:hAnsi="宋体" w:hint="eastAsia"/>
          <w:sz w:val="24"/>
        </w:rPr>
        <w:t>或以上</w:t>
      </w:r>
    </w:p>
    <w:p w:rsidR="00FE5F67" w:rsidRDefault="00FE5F67" w:rsidP="00FE5F67">
      <w:pPr>
        <w:spacing w:line="360" w:lineRule="auto"/>
        <w:ind w:leftChars="286" w:left="601"/>
        <w:rPr>
          <w:rFonts w:ascii="Times New Roman" w:hAnsi="Times New Roman"/>
          <w:sz w:val="24"/>
        </w:rPr>
      </w:pPr>
      <w:r>
        <w:rPr>
          <w:rFonts w:ascii="Times New Roman" w:hAnsi="宋体" w:hint="eastAsia"/>
          <w:sz w:val="24"/>
        </w:rPr>
        <w:t>浏览器要求：</w:t>
      </w:r>
      <w:r>
        <w:rPr>
          <w:rFonts w:ascii="Times New Roman" w:hAnsi="宋体"/>
          <w:sz w:val="24"/>
        </w:rPr>
        <w:t>IE</w:t>
      </w:r>
      <w:r>
        <w:rPr>
          <w:rFonts w:ascii="Times New Roman" w:hAnsi="宋体" w:hint="eastAsia"/>
          <w:sz w:val="24"/>
        </w:rPr>
        <w:t>浏览器</w:t>
      </w:r>
      <w:r>
        <w:rPr>
          <w:rFonts w:ascii="Times New Roman" w:hAnsi="宋体"/>
          <w:sz w:val="24"/>
        </w:rPr>
        <w:t>6.0</w:t>
      </w:r>
      <w:r>
        <w:rPr>
          <w:rFonts w:ascii="Times New Roman" w:hAnsi="宋体" w:hint="eastAsia"/>
          <w:sz w:val="24"/>
        </w:rPr>
        <w:t>及以上版本</w:t>
      </w:r>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FE5F67" w:rsidRDefault="00FE5F67" w:rsidP="00FE5F67">
      <w:pPr>
        <w:pStyle w:val="20"/>
        <w:spacing w:line="360" w:lineRule="auto"/>
        <w:rPr>
          <w:rFonts w:hint="eastAsia"/>
        </w:rPr>
      </w:pPr>
      <w:r>
        <w:rPr>
          <w:rFonts w:hint="eastAsia"/>
        </w:rPr>
        <w:t>计量单位应当使用中华人民共和国法定计量单位，招标文件的技术要求中另有规定的除外。</w:t>
      </w:r>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投标报价</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投标总价包括投标人为完成本项目所发生的一切费用，估算错误或漏项的风险由投标人自行承担。</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投标人对每包只能有一个不可变更的报价。任何有选择的报价或包含价格调整要求的投标，将被作为无效投标处理。</w:t>
      </w:r>
    </w:p>
    <w:p w:rsidR="00FE5F67" w:rsidRDefault="00FE5F67" w:rsidP="00FE5F67">
      <w:pPr>
        <w:numPr>
          <w:ilvl w:val="1"/>
          <w:numId w:val="16"/>
        </w:numPr>
        <w:snapToGrid w:val="0"/>
        <w:spacing w:line="360" w:lineRule="auto"/>
        <w:ind w:left="601" w:hanging="601"/>
        <w:rPr>
          <w:rFonts w:ascii="宋体" w:hAnsi="宋体" w:hint="eastAsia"/>
          <w:sz w:val="24"/>
        </w:rPr>
      </w:pPr>
      <w:r>
        <w:rPr>
          <w:rFonts w:ascii="宋体" w:hAnsi="宋体" w:hint="eastAsia"/>
          <w:sz w:val="24"/>
        </w:rPr>
        <w:t>最低报价不能作为中标的保证。</w:t>
      </w:r>
    </w:p>
    <w:p w:rsidR="00FE5F67" w:rsidRDefault="00FE5F67" w:rsidP="00FE5F67">
      <w:pPr>
        <w:numPr>
          <w:ilvl w:val="0"/>
          <w:numId w:val="16"/>
        </w:numPr>
        <w:tabs>
          <w:tab w:val="num" w:pos="525"/>
          <w:tab w:val="num" w:pos="742"/>
        </w:tabs>
        <w:snapToGrid w:val="0"/>
        <w:spacing w:beforeLines="100" w:line="360" w:lineRule="auto"/>
        <w:ind w:left="630" w:hanging="630"/>
        <w:outlineLvl w:val="2"/>
        <w:rPr>
          <w:rFonts w:ascii="宋体" w:hAnsi="宋体" w:hint="eastAsia"/>
          <w:b/>
          <w:sz w:val="24"/>
        </w:rPr>
      </w:pPr>
      <w:r>
        <w:rPr>
          <w:rFonts w:ascii="宋体" w:hAnsi="宋体" w:hint="eastAsia"/>
          <w:b/>
          <w:sz w:val="24"/>
        </w:rPr>
        <w:t>投标货币</w:t>
      </w:r>
    </w:p>
    <w:p w:rsidR="00FE5F67" w:rsidRDefault="00FE5F67" w:rsidP="00FE5F67">
      <w:pPr>
        <w:snapToGrid w:val="0"/>
        <w:spacing w:line="360" w:lineRule="auto"/>
        <w:ind w:firstLineChars="218" w:firstLine="523"/>
        <w:rPr>
          <w:rFonts w:ascii="Times New Roman" w:hAnsi="Times New Roman" w:hint="eastAsia"/>
          <w:sz w:val="24"/>
        </w:rPr>
      </w:pPr>
      <w:r>
        <w:rPr>
          <w:rFonts w:hint="eastAsia"/>
          <w:sz w:val="24"/>
        </w:rPr>
        <w:t>投标人应以人民币填报投标报价，合同履行时采购人亦以人民币支付。</w:t>
      </w:r>
    </w:p>
    <w:p w:rsidR="00FE5F67" w:rsidRDefault="00FE5F67" w:rsidP="00FE5F67">
      <w:pPr>
        <w:numPr>
          <w:ilvl w:val="0"/>
          <w:numId w:val="16"/>
        </w:numPr>
        <w:tabs>
          <w:tab w:val="num" w:pos="525"/>
          <w:tab w:val="num" w:pos="742"/>
        </w:tabs>
        <w:snapToGrid w:val="0"/>
        <w:spacing w:beforeLines="100" w:line="360" w:lineRule="auto"/>
        <w:ind w:left="629" w:hanging="629"/>
        <w:rPr>
          <w:rFonts w:ascii="宋体" w:hAnsi="宋体"/>
          <w:b/>
          <w:sz w:val="24"/>
        </w:rPr>
      </w:pPr>
      <w:r>
        <w:rPr>
          <w:rFonts w:ascii="宋体" w:hAnsi="宋体" w:hint="eastAsia"/>
          <w:b/>
          <w:sz w:val="24"/>
        </w:rPr>
        <w:t>投标有效期</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ascii="宋体" w:hAnsi="宋体" w:hint="eastAsia"/>
          <w:sz w:val="24"/>
        </w:rPr>
        <w:t>投标人投标有效期短于招标文件规定期限的，将被视为非响应投标而按照无效投标处理。</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FE5F67" w:rsidRDefault="00FE5F67" w:rsidP="00FE5F67">
      <w:pPr>
        <w:numPr>
          <w:ilvl w:val="0"/>
          <w:numId w:val="16"/>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lastRenderedPageBreak/>
        <w:t>投标文件的式样和签署</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ascii="宋体" w:hAnsi="宋体" w:hint="eastAsia"/>
          <w:sz w:val="24"/>
        </w:rPr>
        <w:t>投标文件编制完成后应通过投标客户端使用数字认证证书加密和签章。没有加密的投标文件将被拒绝接收。</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ascii="宋体" w:hAnsi="宋体" w:hint="eastAsia"/>
          <w:sz w:val="24"/>
        </w:rPr>
        <w:t>因投标文件字迹模糊或表达不清所引起的不利后果由投标人自行承担。</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10" w:name="_Toc360627080"/>
      <w:bookmarkStart w:id="11" w:name="_Toc229279414"/>
      <w:r>
        <w:rPr>
          <w:rFonts w:ascii="宋体" w:eastAsia="宋体" w:hAnsi="宋体" w:hint="eastAsia"/>
          <w:sz w:val="32"/>
        </w:rPr>
        <w:t>投标文件的递交</w:t>
      </w:r>
      <w:bookmarkEnd w:id="10"/>
      <w:bookmarkEnd w:id="11"/>
    </w:p>
    <w:p w:rsidR="00FE5F67" w:rsidRDefault="00FE5F67" w:rsidP="00FE5F67">
      <w:pPr>
        <w:numPr>
          <w:ilvl w:val="0"/>
          <w:numId w:val="16"/>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投标文件的递交</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ascii="宋体" w:hAnsi="宋体" w:hint="eastAsia"/>
          <w:sz w:val="24"/>
        </w:rPr>
        <w:t>截</w:t>
      </w:r>
      <w:r>
        <w:rPr>
          <w:rFonts w:hint="eastAsia"/>
          <w:sz w:val="24"/>
        </w:rPr>
        <w:t>至投标截止时间，投标人未完成电子投标文件传输的，视为其撤回投标文件。</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FE5F67" w:rsidRDefault="00FE5F67" w:rsidP="00FE5F67">
      <w:pPr>
        <w:numPr>
          <w:ilvl w:val="1"/>
          <w:numId w:val="16"/>
        </w:numPr>
        <w:tabs>
          <w:tab w:val="num" w:pos="705"/>
        </w:tabs>
        <w:snapToGrid w:val="0"/>
        <w:spacing w:line="360" w:lineRule="auto"/>
        <w:rPr>
          <w:rFonts w:ascii="宋体" w:hAnsi="宋体" w:hint="eastAsia"/>
          <w:sz w:val="24"/>
        </w:rPr>
      </w:pPr>
      <w:r>
        <w:rPr>
          <w:rFonts w:hint="eastAsia"/>
          <w:sz w:val="24"/>
        </w:rPr>
        <w:t>递交完成后至开标前，投标人不能对数字认证证书更新、续费，否则可能引起的投标文件解密失败等相关后果由投标人自行承担。</w:t>
      </w:r>
    </w:p>
    <w:p w:rsidR="00FE5F67" w:rsidRDefault="00FE5F67" w:rsidP="00FE5F67">
      <w:pPr>
        <w:numPr>
          <w:ilvl w:val="0"/>
          <w:numId w:val="16"/>
        </w:numPr>
        <w:tabs>
          <w:tab w:val="num" w:pos="525"/>
          <w:tab w:val="num" w:pos="742"/>
        </w:tabs>
        <w:snapToGrid w:val="0"/>
        <w:spacing w:beforeLines="100" w:line="360" w:lineRule="auto"/>
        <w:ind w:left="629" w:hanging="629"/>
        <w:rPr>
          <w:rFonts w:ascii="宋体" w:hAnsi="宋体" w:hint="eastAsia"/>
          <w:b/>
          <w:sz w:val="24"/>
        </w:rPr>
      </w:pPr>
      <w:r>
        <w:rPr>
          <w:rFonts w:ascii="宋体" w:hAnsi="宋体" w:hint="eastAsia"/>
          <w:b/>
          <w:sz w:val="24"/>
        </w:rPr>
        <w:t>投标截止时间的延长</w:t>
      </w:r>
    </w:p>
    <w:p w:rsidR="00FE5F67" w:rsidRDefault="00FE5F67" w:rsidP="00FE5F67">
      <w:pPr>
        <w:tabs>
          <w:tab w:val="num" w:pos="742"/>
        </w:tabs>
        <w:snapToGrid w:val="0"/>
        <w:spacing w:line="360" w:lineRule="auto"/>
        <w:ind w:left="600"/>
        <w:rPr>
          <w:rFonts w:ascii="Times New Roman" w:hAnsi="Times New Roman" w:hint="eastAsia"/>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投标人在投标截止时间前可通过电子化平台撤回其已成功递交的电子投标文件，电子化平台将予以记录并提供撤回回执。</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12" w:name="_Toc229279415"/>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电子化平台以投标人最后上传成功的投标文件为准。</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13" w:name="_Toc360627081"/>
      <w:r>
        <w:rPr>
          <w:rFonts w:ascii="宋体" w:eastAsia="宋体" w:hAnsi="宋体" w:hint="eastAsia"/>
          <w:sz w:val="32"/>
        </w:rPr>
        <w:lastRenderedPageBreak/>
        <w:t>开标</w:t>
      </w:r>
      <w:bookmarkEnd w:id="12"/>
      <w:bookmarkEnd w:id="13"/>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开标</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采购中心将在规定的时间和地点组织开标活动。开标活动由采购中心主持。</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投标人应当委派投标代表参加开标活动，否则，由此产生的不利后果由投标人自行承担。</w:t>
      </w:r>
    </w:p>
    <w:p w:rsidR="00FE5F67" w:rsidRDefault="00FE5F67" w:rsidP="00FE5F67">
      <w:pPr>
        <w:numPr>
          <w:ilvl w:val="1"/>
          <w:numId w:val="18"/>
        </w:numPr>
        <w:tabs>
          <w:tab w:val="num" w:pos="884"/>
        </w:tabs>
        <w:snapToGrid w:val="0"/>
        <w:spacing w:line="360" w:lineRule="auto"/>
        <w:ind w:left="601" w:hanging="601"/>
        <w:rPr>
          <w:rFonts w:ascii="宋体" w:hAnsi="宋体" w:hint="eastAsia"/>
          <w:b/>
          <w:sz w:val="24"/>
        </w:rPr>
      </w:pPr>
      <w:r>
        <w:rPr>
          <w:rFonts w:ascii="宋体" w:hAnsi="宋体" w:hint="eastAsia"/>
          <w:sz w:val="24"/>
        </w:rPr>
        <w:t>开标时，投标人委派的投标代表应当使用与制作投标文件时同一数字认证证书对投标文件进行解密。在场所有供应商解密完成后，采购中心工作人员将进行开封报价。</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在开封报价之后，因投标人原因造成投标文件未解密的，视为撤销其投标文件；因投标人之外的原因造成投标文件未解密的，视为撤回其投标文件，投标人有权要求责任方赔偿因此遭受的直接损失。</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开标时，部分投标人投标文件未解密的，开标可以继续进行。若解密成功的投标人不足三家，该项目或该包按废标处理。</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int="eastAsia"/>
          <w:kern w:val="0"/>
          <w:sz w:val="24"/>
        </w:rPr>
        <w:t>解密失败应急措施: 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开标过程中，如遇不可抗力或意外事件等情况，采购中心将暂时中断开标程序并依法处理后续事宜。</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14" w:name="_Toc360627082"/>
      <w:r>
        <w:rPr>
          <w:rFonts w:ascii="宋体" w:eastAsia="宋体" w:hAnsi="宋体" w:hint="eastAsia"/>
          <w:sz w:val="32"/>
        </w:rPr>
        <w:t>评标</w:t>
      </w:r>
      <w:bookmarkEnd w:id="14"/>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评标</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本评标办法仅适用于本项目评标。</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评标原则和纪律：</w:t>
      </w:r>
    </w:p>
    <w:p w:rsidR="00FE5F67" w:rsidRDefault="00FE5F67" w:rsidP="00FE5F67">
      <w:pPr>
        <w:adjustRightInd w:val="0"/>
        <w:snapToGrid w:val="0"/>
        <w:spacing w:line="360" w:lineRule="auto"/>
        <w:rPr>
          <w:rFonts w:ascii="宋体" w:hAnsi="宋体" w:hint="eastAsia"/>
          <w:sz w:val="24"/>
        </w:rPr>
      </w:pPr>
      <w:r>
        <w:rPr>
          <w:rFonts w:ascii="宋体" w:hAnsi="宋体" w:hint="eastAsia"/>
          <w:sz w:val="24"/>
        </w:rPr>
        <w:t xml:space="preserve">     （1）客观、公平、公正和诚实信用；</w:t>
      </w:r>
    </w:p>
    <w:p w:rsidR="00FE5F67" w:rsidRDefault="00FE5F67" w:rsidP="00FE5F67">
      <w:pPr>
        <w:adjustRightInd w:val="0"/>
        <w:snapToGrid w:val="0"/>
        <w:spacing w:line="360" w:lineRule="auto"/>
        <w:rPr>
          <w:rFonts w:ascii="宋体" w:hAnsi="宋体" w:hint="eastAsia"/>
          <w:sz w:val="24"/>
        </w:rPr>
      </w:pPr>
      <w:r>
        <w:rPr>
          <w:rFonts w:ascii="宋体" w:hAnsi="宋体" w:hint="eastAsia"/>
          <w:sz w:val="24"/>
        </w:rPr>
        <w:t xml:space="preserve">     （2）依据法律和招标文件规定科学、合理评标，择优推荐中标候选人；</w:t>
      </w:r>
    </w:p>
    <w:p w:rsidR="00FE5F67" w:rsidRDefault="00FE5F67" w:rsidP="00FE5F67">
      <w:pPr>
        <w:adjustRightInd w:val="0"/>
        <w:snapToGrid w:val="0"/>
        <w:spacing w:line="360" w:lineRule="auto"/>
        <w:rPr>
          <w:rFonts w:ascii="宋体" w:hAnsi="宋体" w:hint="eastAsia"/>
          <w:sz w:val="24"/>
        </w:rPr>
      </w:pPr>
      <w:r>
        <w:rPr>
          <w:rFonts w:ascii="宋体" w:hAnsi="宋体" w:hint="eastAsia"/>
          <w:sz w:val="24"/>
        </w:rPr>
        <w:t xml:space="preserve">     （3）独立评审，禁止任何有失公平、公正的串通行为；</w:t>
      </w:r>
    </w:p>
    <w:p w:rsidR="00FE5F67" w:rsidRDefault="00FE5F67" w:rsidP="00FE5F67">
      <w:pPr>
        <w:adjustRightInd w:val="0"/>
        <w:snapToGrid w:val="0"/>
        <w:spacing w:line="360" w:lineRule="auto"/>
        <w:rPr>
          <w:rFonts w:ascii="宋体" w:hAnsi="宋体" w:hint="eastAsia"/>
          <w:sz w:val="24"/>
        </w:rPr>
      </w:pPr>
      <w:r>
        <w:rPr>
          <w:rFonts w:ascii="宋体" w:hAnsi="宋体" w:hint="eastAsia"/>
          <w:sz w:val="24"/>
        </w:rPr>
        <w:t xml:space="preserve">     （4）反不正当竞争；</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本项目评标工作分为符合性与完整性评审、详细评审两个阶段。</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符合性与完整性评审</w:t>
      </w:r>
    </w:p>
    <w:p w:rsidR="00FE5F67" w:rsidRDefault="00FE5F67" w:rsidP="00FE5F67">
      <w:pPr>
        <w:numPr>
          <w:ilvl w:val="2"/>
          <w:numId w:val="18"/>
        </w:numPr>
        <w:snapToGrid w:val="0"/>
        <w:spacing w:line="360" w:lineRule="auto"/>
        <w:ind w:left="601" w:hanging="601"/>
        <w:rPr>
          <w:rFonts w:ascii="宋体" w:hAnsi="宋体" w:hint="eastAsia"/>
          <w:sz w:val="24"/>
        </w:rPr>
      </w:pPr>
      <w:r>
        <w:rPr>
          <w:rFonts w:ascii="宋体" w:hAnsi="宋体" w:hint="eastAsia"/>
          <w:sz w:val="24"/>
        </w:rPr>
        <w:t>评标委员会应当根据招标文件规定，对投标文件进行符合性、完整性评审。</w:t>
      </w:r>
    </w:p>
    <w:p w:rsidR="00FE5F67" w:rsidRDefault="00FE5F67" w:rsidP="00FE5F67">
      <w:pPr>
        <w:numPr>
          <w:ilvl w:val="2"/>
          <w:numId w:val="18"/>
        </w:numPr>
        <w:snapToGrid w:val="0"/>
        <w:spacing w:line="360" w:lineRule="auto"/>
        <w:ind w:left="601" w:hanging="601"/>
        <w:rPr>
          <w:rFonts w:ascii="宋体" w:hAnsi="宋体" w:hint="eastAsia"/>
          <w:sz w:val="24"/>
        </w:rPr>
      </w:pPr>
      <w:r>
        <w:rPr>
          <w:rFonts w:ascii="宋体" w:hAnsi="宋体" w:hint="eastAsia"/>
          <w:sz w:val="24"/>
        </w:rPr>
        <w:t>评标委员会对投标文件中的明显错误，有权按以下原则处理：</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表进行澄清、说明或修正。对于拒不按要求修正的，将作为无效投标处理；</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（2）如果用数字表示（小写）的金额和用文字表示（大写）的金额不一致，应以大写表示的金额为准；</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（4）对明显且可以推知其原义的笔误，依据其原义进行修正；</w:t>
      </w:r>
    </w:p>
    <w:p w:rsidR="00FE5F67" w:rsidRDefault="00FE5F67" w:rsidP="00FE5F67">
      <w:pPr>
        <w:numPr>
          <w:ilvl w:val="2"/>
          <w:numId w:val="18"/>
        </w:numPr>
        <w:snapToGrid w:val="0"/>
        <w:spacing w:line="360" w:lineRule="auto"/>
        <w:jc w:val="left"/>
        <w:rPr>
          <w:rFonts w:ascii="宋体" w:hAnsi="宋体" w:hint="eastAsia"/>
          <w:sz w:val="24"/>
        </w:rPr>
      </w:pPr>
      <w:r>
        <w:rPr>
          <w:rFonts w:ascii="宋体" w:hAnsi="宋体" w:hint="eastAsia"/>
          <w:sz w:val="24"/>
        </w:rPr>
        <w:t>投标的澄清</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FE5F67" w:rsidRDefault="00FE5F67" w:rsidP="00FE5F67">
      <w:pPr>
        <w:adjustRightInd w:val="0"/>
        <w:snapToGrid w:val="0"/>
        <w:spacing w:line="360" w:lineRule="auto"/>
        <w:ind w:left="1320" w:hangingChars="550" w:hanging="1320"/>
        <w:rPr>
          <w:rFonts w:ascii="宋体" w:hAnsi="宋体" w:hint="eastAsia"/>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lastRenderedPageBreak/>
        <w:t>详细评审</w:t>
      </w:r>
    </w:p>
    <w:p w:rsidR="00FE5F67" w:rsidRDefault="00FE5F67" w:rsidP="00FE5F67">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FE5F67" w:rsidRDefault="00FE5F67" w:rsidP="00FE5F67">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推荐中标候选人和确定中标人</w:t>
      </w:r>
    </w:p>
    <w:p w:rsidR="00FE5F67" w:rsidRDefault="00FE5F67" w:rsidP="00FE5F67">
      <w:pPr>
        <w:numPr>
          <w:ilvl w:val="2"/>
          <w:numId w:val="18"/>
        </w:numPr>
        <w:snapToGrid w:val="0"/>
        <w:spacing w:line="360" w:lineRule="auto"/>
        <w:ind w:left="851" w:hanging="851"/>
        <w:rPr>
          <w:rFonts w:ascii="宋体" w:hAnsi="宋体" w:hint="eastAsia"/>
          <w:sz w:val="24"/>
        </w:rPr>
      </w:pPr>
      <w:r>
        <w:rPr>
          <w:rFonts w:ascii="宋体" w:hAnsi="宋体" w:hint="eastAsia"/>
          <w:sz w:val="24"/>
        </w:rPr>
        <w:t>评标委员会向招标方出具书面评标报告，并推荐综合得分排名前三位的合格投标人作为中标候选人。</w:t>
      </w:r>
    </w:p>
    <w:p w:rsidR="00FE5F67" w:rsidRDefault="00FE5F67" w:rsidP="00FE5F67">
      <w:pPr>
        <w:numPr>
          <w:ilvl w:val="2"/>
          <w:numId w:val="18"/>
        </w:numPr>
        <w:snapToGrid w:val="0"/>
        <w:spacing w:line="360" w:lineRule="auto"/>
        <w:ind w:left="851" w:hanging="851"/>
        <w:rPr>
          <w:rFonts w:ascii="宋体" w:hAnsi="宋体" w:hint="eastAsia"/>
          <w:sz w:val="24"/>
        </w:rPr>
      </w:pPr>
      <w:r>
        <w:rPr>
          <w:rFonts w:ascii="宋体" w:hAnsi="宋体" w:hint="eastAsia"/>
          <w:sz w:val="24"/>
        </w:rPr>
        <w:t>采购人根据评标委员会提出的书面评标报告，依据本文件及相关法律法规确定中标人。</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15" w:name="_Toc360627083"/>
      <w:bookmarkStart w:id="16" w:name="_Toc226963217"/>
      <w:r>
        <w:rPr>
          <w:rFonts w:ascii="宋体" w:eastAsia="宋体" w:hAnsi="宋体" w:hint="eastAsia"/>
          <w:sz w:val="32"/>
        </w:rPr>
        <w:t>合同授予</w:t>
      </w:r>
      <w:bookmarkEnd w:id="15"/>
      <w:bookmarkEnd w:id="16"/>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定标</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中标人如果放弃中标，招标方有权依照法律规定追究其相应的法律责任。</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中标通知书</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采购人确定中标人后，采购中心将向中标人发出中标通知书，并将中标结果依法公告。采购中心对投标人未中标的原因不予解释。</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中标通知书是合同的组成部分。</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签订合同</w:t>
      </w:r>
    </w:p>
    <w:p w:rsidR="00FE5F67" w:rsidRDefault="00FE5F67" w:rsidP="00FE5F67">
      <w:pPr>
        <w:numPr>
          <w:ilvl w:val="1"/>
          <w:numId w:val="18"/>
        </w:numPr>
        <w:tabs>
          <w:tab w:val="num" w:pos="884"/>
        </w:tabs>
        <w:snapToGrid w:val="0"/>
        <w:spacing w:line="360" w:lineRule="auto"/>
        <w:ind w:left="601" w:hanging="601"/>
        <w:rPr>
          <w:rFonts w:ascii="宋体" w:hint="eastAsia"/>
          <w:sz w:val="24"/>
        </w:rPr>
      </w:pPr>
      <w:r>
        <w:rPr>
          <w:rFonts w:ascii="宋体" w:hint="eastAsia"/>
          <w:sz w:val="24"/>
        </w:rPr>
        <w:t>中标人应当在中标结果公告之日起3个工作日内，与采购中心签订框架协议。中标供应商无正当理由拒不签订框架协议的，采购中心可以与排位在中标供应商之后第一位的候选供应商签订框架协议，并予公告，同时将有</w:t>
      </w:r>
      <w:r>
        <w:rPr>
          <w:rFonts w:ascii="宋体" w:hint="eastAsia"/>
          <w:sz w:val="24"/>
        </w:rPr>
        <w:lastRenderedPageBreak/>
        <w:t>关情况报财政部处理。</w:t>
      </w:r>
    </w:p>
    <w:p w:rsidR="00FE5F67" w:rsidRDefault="00FE5F67" w:rsidP="00FE5F67">
      <w:pPr>
        <w:numPr>
          <w:ilvl w:val="1"/>
          <w:numId w:val="18"/>
        </w:numPr>
        <w:tabs>
          <w:tab w:val="num" w:pos="884"/>
        </w:tabs>
        <w:snapToGrid w:val="0"/>
        <w:spacing w:line="360" w:lineRule="auto"/>
        <w:ind w:left="601" w:hanging="601"/>
        <w:rPr>
          <w:rFonts w:ascii="宋体" w:hint="eastAsia"/>
          <w:sz w:val="24"/>
        </w:rPr>
      </w:pPr>
      <w:r>
        <w:rPr>
          <w:rFonts w:ascii="宋体" w:hint="eastAsia"/>
          <w:sz w:val="24"/>
        </w:rPr>
        <w:t>框架协议签订后，中标供应商或其授权供应商应当在中标结果公告之日起５个工作日内，主动与采购单位联系，根据采购文件约定的内容签订采购合同，并在中标结果公告之日起 20个工作日内完成送货。因采购单位原因未在规定期限内签订合同的，供应商应当将书面催告文件提交采购中心协调处理，经协调后采购单位仍拒不签约的，供应商可以依法不再与其签订采购合同。采购合同签订后，采购单位不履行合同义务或履行义务不符合约定的，中标供应商可以依法解除合同，并依照法律规定及合同约定追究对方的违约责任，同时将相关情况书面反馈给采购中心。</w:t>
      </w:r>
    </w:p>
    <w:p w:rsidR="00FE5F67" w:rsidRDefault="00FE5F67" w:rsidP="00FE5F67">
      <w:pPr>
        <w:numPr>
          <w:ilvl w:val="1"/>
          <w:numId w:val="18"/>
        </w:numPr>
        <w:tabs>
          <w:tab w:val="num" w:pos="884"/>
        </w:tabs>
        <w:snapToGrid w:val="0"/>
        <w:spacing w:line="360" w:lineRule="auto"/>
        <w:ind w:left="601" w:hanging="601"/>
        <w:rPr>
          <w:rFonts w:ascii="宋体" w:hint="eastAsia"/>
          <w:sz w:val="24"/>
        </w:rPr>
      </w:pPr>
      <w:r>
        <w:rPr>
          <w:rFonts w:ascii="宋体" w:hint="eastAsia"/>
          <w:sz w:val="24"/>
        </w:rPr>
        <w:t>因中标供应商原因未在规定期限内签订采购合同的，采购单位应当将书面催告文件提交集中采购机构协调处理，经协调后，供应商仍拒不签约的，采购单位可以依法不再与其签订采购合同，并在预算金额内通过协议供货购买。采购合同签订后，中标供应商不履行合同义务或履行义务不符合约定的，采购单位可以依法解除合同，并依照法律规定及合同约定追究对方的违约责任，同时将相关情况书面反馈给采购中心。</w:t>
      </w:r>
    </w:p>
    <w:p w:rsidR="00FE5F67" w:rsidRDefault="00FE5F67" w:rsidP="00FE5F67">
      <w:pPr>
        <w:numPr>
          <w:ilvl w:val="1"/>
          <w:numId w:val="18"/>
        </w:numPr>
        <w:tabs>
          <w:tab w:val="num" w:pos="884"/>
        </w:tabs>
        <w:snapToGrid w:val="0"/>
        <w:spacing w:line="360" w:lineRule="auto"/>
        <w:ind w:left="601" w:hanging="601"/>
        <w:rPr>
          <w:rFonts w:ascii="宋体" w:hint="eastAsia"/>
          <w:sz w:val="24"/>
        </w:rPr>
      </w:pPr>
      <w:r>
        <w:rPr>
          <w:rFonts w:ascii="宋体" w:hint="eastAsia"/>
          <w:sz w:val="24"/>
        </w:rPr>
        <w:t>中标供应商不依法签订框架协议或者采购合同、拒绝履行框架协议或者合同义务的，财政部将依据《政府采购货物和服务招标投标管理办法》（财政部令第18号）第75条、《政府采购非招标采购方式管理办法》（财政部令第74号）第54条的规定，将中标供应商列入不良行为记录名单，在一至三年内禁止其参加政府采购活动，并予以通报。</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招标文件、中标人的投标文件及其双方确认的澄清文件等，均为有法律约束力的合同组成部分。</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17" w:name="_Toc360627084"/>
      <w:bookmarkStart w:id="18" w:name="_Toc226963218"/>
      <w:r>
        <w:rPr>
          <w:rFonts w:ascii="宋体" w:eastAsia="宋体" w:hAnsi="宋体" w:hint="eastAsia"/>
          <w:sz w:val="32"/>
        </w:rPr>
        <w:t>质疑与投诉</w:t>
      </w:r>
      <w:bookmarkEnd w:id="17"/>
      <w:bookmarkEnd w:id="18"/>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投标人质疑</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按照《中华人民共和国政府采购法》及相关规定，若投标人认为采购文件、采购过程和中标结果使自己的合法权益受到损害的，可以在知道或者应知其权益受到损害之日起7个工作日内，以书面形式向采购中心或采购人提出质疑。</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rPr>
      </w:pPr>
      <w:r>
        <w:rPr>
          <w:rFonts w:ascii="宋体" w:hAnsi="宋体" w:hint="eastAsia"/>
          <w:sz w:val="24"/>
        </w:rPr>
        <w:t>有下列情形之一的，属于无效质疑，采购中心可不予受理：</w:t>
      </w:r>
    </w:p>
    <w:p w:rsidR="00FE5F67" w:rsidRDefault="00FE5F67" w:rsidP="00FE5F67">
      <w:pPr>
        <w:pStyle w:val="1"/>
        <w:numPr>
          <w:ilvl w:val="0"/>
          <w:numId w:val="20"/>
        </w:numPr>
        <w:snapToGrid w:val="0"/>
        <w:spacing w:line="360" w:lineRule="auto"/>
        <w:rPr>
          <w:rFonts w:hint="eastAsia"/>
          <w:sz w:val="24"/>
          <w:szCs w:val="24"/>
        </w:rPr>
      </w:pPr>
      <w:r>
        <w:rPr>
          <w:rFonts w:hint="eastAsia"/>
          <w:sz w:val="24"/>
          <w:szCs w:val="24"/>
        </w:rPr>
        <w:t>未在法定期限内提出质疑的；</w:t>
      </w:r>
    </w:p>
    <w:p w:rsidR="00FE5F67" w:rsidRDefault="00FE5F67" w:rsidP="00FE5F67">
      <w:pPr>
        <w:pStyle w:val="1"/>
        <w:numPr>
          <w:ilvl w:val="0"/>
          <w:numId w:val="20"/>
        </w:numPr>
        <w:snapToGrid w:val="0"/>
        <w:spacing w:line="360" w:lineRule="auto"/>
        <w:rPr>
          <w:rFonts w:hint="eastAsia"/>
          <w:sz w:val="24"/>
          <w:szCs w:val="24"/>
        </w:rPr>
      </w:pPr>
      <w:r>
        <w:rPr>
          <w:rFonts w:hint="eastAsia"/>
          <w:sz w:val="24"/>
          <w:szCs w:val="24"/>
        </w:rPr>
        <w:t>质疑未以书面形式提出，或质疑书内容不符合本须知20.2条要求的；</w:t>
      </w:r>
    </w:p>
    <w:p w:rsidR="00FE5F67" w:rsidRDefault="00FE5F67" w:rsidP="00FE5F67">
      <w:pPr>
        <w:pStyle w:val="1"/>
        <w:numPr>
          <w:ilvl w:val="0"/>
          <w:numId w:val="20"/>
        </w:numPr>
        <w:snapToGrid w:val="0"/>
        <w:spacing w:line="360" w:lineRule="auto"/>
        <w:rPr>
          <w:rFonts w:hint="eastAsia"/>
          <w:sz w:val="24"/>
          <w:szCs w:val="24"/>
        </w:rPr>
      </w:pPr>
      <w:r>
        <w:rPr>
          <w:rFonts w:hint="eastAsia"/>
          <w:sz w:val="24"/>
          <w:szCs w:val="24"/>
        </w:rPr>
        <w:t>质疑书没有法定代表人本人签章，或未提供法定代表人签章的特别授权，或未加盖单位公章的；</w:t>
      </w:r>
    </w:p>
    <w:p w:rsidR="00FE5F67" w:rsidRDefault="00FE5F67" w:rsidP="00FE5F67">
      <w:pPr>
        <w:pStyle w:val="1"/>
        <w:numPr>
          <w:ilvl w:val="0"/>
          <w:numId w:val="20"/>
        </w:numPr>
        <w:snapToGrid w:val="0"/>
        <w:spacing w:line="360" w:lineRule="auto"/>
        <w:rPr>
          <w:rFonts w:hint="eastAsia"/>
          <w:sz w:val="24"/>
          <w:szCs w:val="24"/>
        </w:rPr>
      </w:pPr>
      <w:r>
        <w:rPr>
          <w:rFonts w:hint="eastAsia"/>
          <w:sz w:val="24"/>
          <w:szCs w:val="24"/>
        </w:rPr>
        <w:t>其它不符合受理条件的情形。</w:t>
      </w:r>
    </w:p>
    <w:p w:rsidR="00FE5F67" w:rsidRDefault="00FE5F67" w:rsidP="00FE5F67">
      <w:pPr>
        <w:numPr>
          <w:ilvl w:val="1"/>
          <w:numId w:val="18"/>
        </w:numPr>
        <w:tabs>
          <w:tab w:val="num" w:pos="884"/>
        </w:tabs>
        <w:snapToGrid w:val="0"/>
        <w:spacing w:line="360" w:lineRule="auto"/>
        <w:ind w:left="601" w:hanging="601"/>
        <w:rPr>
          <w:rFonts w:ascii="宋体" w:hAnsi="宋体" w:hint="eastAsia"/>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投标人投诉</w:t>
      </w:r>
    </w:p>
    <w:p w:rsidR="00FE5F67" w:rsidRDefault="00FE5F67" w:rsidP="00FE5F67">
      <w:pPr>
        <w:pStyle w:val="a8"/>
        <w:spacing w:line="360" w:lineRule="auto"/>
        <w:ind w:left="420" w:firstLineChars="0" w:firstLine="0"/>
        <w:rPr>
          <w:rFonts w:hint="eastAsia"/>
        </w:rPr>
      </w:pPr>
      <w:r>
        <w:rPr>
          <w:rFonts w:hint="eastAsia"/>
        </w:rPr>
        <w:t>质疑投标人对采购人或采购中心的答复不满意以及采购人或采购中心未在规定的时间内做出答复的，可以在答复期满后15个工作日内向财政部投诉。</w:t>
      </w:r>
    </w:p>
    <w:p w:rsidR="00FE5F67" w:rsidRDefault="00FE5F67" w:rsidP="00FE5F67">
      <w:pPr>
        <w:pStyle w:val="2"/>
        <w:numPr>
          <w:ilvl w:val="3"/>
          <w:numId w:val="6"/>
        </w:numPr>
        <w:tabs>
          <w:tab w:val="clear" w:pos="4406"/>
          <w:tab w:val="num" w:pos="709"/>
          <w:tab w:val="num" w:pos="6816"/>
        </w:tabs>
        <w:ind w:left="709"/>
        <w:jc w:val="center"/>
        <w:rPr>
          <w:rFonts w:ascii="宋体" w:eastAsia="宋体" w:hAnsi="宋体" w:hint="eastAsia"/>
          <w:sz w:val="32"/>
        </w:rPr>
      </w:pPr>
      <w:bookmarkStart w:id="19" w:name="_Toc360627085"/>
      <w:bookmarkStart w:id="20" w:name="_Toc226963219"/>
      <w:r>
        <w:rPr>
          <w:rFonts w:ascii="宋体" w:eastAsia="宋体" w:hAnsi="宋体" w:hint="eastAsia"/>
          <w:sz w:val="32"/>
        </w:rPr>
        <w:t>其他事项</w:t>
      </w:r>
      <w:bookmarkEnd w:id="19"/>
      <w:bookmarkEnd w:id="20"/>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废标</w:t>
      </w:r>
    </w:p>
    <w:p w:rsidR="00FE5F67" w:rsidRDefault="00FE5F67" w:rsidP="00FE5F67">
      <w:pPr>
        <w:snapToGrid w:val="0"/>
        <w:spacing w:line="360" w:lineRule="auto"/>
        <w:ind w:leftChars="299" w:left="628"/>
        <w:rPr>
          <w:rFonts w:ascii="宋体" w:hAnsi="宋体" w:hint="eastAsia"/>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lastRenderedPageBreak/>
        <w:t>履约保证金</w:t>
      </w:r>
    </w:p>
    <w:p w:rsidR="00FE5F67" w:rsidRDefault="00FE5F67" w:rsidP="00FE5F67">
      <w:pPr>
        <w:snapToGrid w:val="0"/>
        <w:spacing w:line="360" w:lineRule="auto"/>
        <w:ind w:leftChars="291" w:left="611"/>
        <w:jc w:val="left"/>
        <w:rPr>
          <w:rFonts w:ascii="宋体" w:hAnsi="宋体" w:hint="eastAsia"/>
          <w:sz w:val="24"/>
        </w:rPr>
      </w:pPr>
      <w:r>
        <w:rPr>
          <w:rFonts w:ascii="宋体" w:hAnsi="宋体" w:hint="eastAsia"/>
          <w:sz w:val="24"/>
        </w:rPr>
        <w:t>按照合同约定执行。</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履约监管</w:t>
      </w:r>
    </w:p>
    <w:p w:rsidR="00FE5F67" w:rsidRDefault="00FE5F67" w:rsidP="00FE5F67">
      <w:pPr>
        <w:snapToGrid w:val="0"/>
        <w:spacing w:line="360" w:lineRule="auto"/>
        <w:ind w:leftChars="299" w:left="628"/>
        <w:rPr>
          <w:rFonts w:ascii="宋体" w:hAnsi="宋体" w:hint="eastAsia"/>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中标服务费</w:t>
      </w:r>
    </w:p>
    <w:p w:rsidR="00FE5F67" w:rsidRDefault="00FE5F67" w:rsidP="00FE5F67">
      <w:pPr>
        <w:snapToGrid w:val="0"/>
        <w:spacing w:line="360" w:lineRule="auto"/>
        <w:ind w:leftChars="228" w:left="585" w:hangingChars="44" w:hanging="106"/>
        <w:rPr>
          <w:rFonts w:ascii="宋体" w:hAnsi="宋体" w:hint="eastAsia"/>
          <w:sz w:val="24"/>
        </w:rPr>
      </w:pPr>
      <w:r>
        <w:rPr>
          <w:rFonts w:ascii="宋体" w:hAnsi="宋体" w:hint="eastAsia"/>
          <w:sz w:val="24"/>
        </w:rPr>
        <w:t xml:space="preserve"> 本次招标不收取中标服务费，请投标人在报价时充分考虑这一因素。</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bookmarkStart w:id="21" w:name="OLE_LINK4"/>
      <w:r>
        <w:rPr>
          <w:rFonts w:ascii="宋体" w:hAnsi="宋体" w:hint="eastAsia"/>
          <w:b/>
          <w:sz w:val="24"/>
        </w:rPr>
        <w:t>信用担保</w:t>
      </w:r>
    </w:p>
    <w:p w:rsidR="00FE5F67" w:rsidRDefault="00FE5F67" w:rsidP="00FE5F67">
      <w:pPr>
        <w:pStyle w:val="30"/>
        <w:spacing w:line="360" w:lineRule="auto"/>
        <w:ind w:leftChars="270" w:left="567" w:firstLine="0"/>
        <w:rPr>
          <w:rFonts w:hint="eastAsia"/>
        </w:rPr>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6" w:history="1">
        <w:r>
          <w:rPr>
            <w:rStyle w:val="a4"/>
            <w:rFonts w:hint="eastAsia"/>
          </w:rPr>
          <w:t>http://www.guaranty.com.cn</w:t>
        </w:r>
      </w:hyperlink>
      <w:r>
        <w:rPr>
          <w:rFonts w:ascii="Times New Roman" w:hint="eastAsia"/>
        </w:rPr>
        <w:t>。</w:t>
      </w:r>
    </w:p>
    <w:bookmarkEnd w:id="21"/>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数字认证证书办理</w:t>
      </w:r>
    </w:p>
    <w:p w:rsidR="00FE5F67" w:rsidRDefault="00FE5F67" w:rsidP="00FE5F67">
      <w:pPr>
        <w:rPr>
          <w:rFonts w:ascii="宋体" w:hAnsi="宋体" w:hint="eastAsia"/>
          <w:sz w:val="24"/>
        </w:rPr>
      </w:pPr>
      <w:r>
        <w:rPr>
          <w:rFonts w:ascii="宋体" w:hAnsi="宋体" w:hint="eastAsia"/>
          <w:sz w:val="24"/>
        </w:rPr>
        <w:t>申请办理数字证书的方式详见：</w:t>
      </w:r>
      <w:hyperlink r:id="rId7" w:history="1">
        <w:r>
          <w:rPr>
            <w:rStyle w:val="a4"/>
            <w:sz w:val="16"/>
          </w:rPr>
          <w:t>http://help.bjca.org.cn/support/client/zzcg-ccgp/index.htm</w:t>
        </w:r>
      </w:hyperlink>
      <w:r>
        <w:rPr>
          <w:rFonts w:ascii="宋体" w:hAnsi="宋体" w:hint="eastAsia"/>
          <w:sz w:val="16"/>
        </w:rPr>
        <w:t>。</w:t>
      </w:r>
    </w:p>
    <w:p w:rsidR="00FE5F67" w:rsidRDefault="00FE5F67" w:rsidP="00FE5F67">
      <w:pPr>
        <w:numPr>
          <w:ilvl w:val="0"/>
          <w:numId w:val="18"/>
        </w:numPr>
        <w:tabs>
          <w:tab w:val="num" w:pos="525"/>
        </w:tabs>
        <w:snapToGrid w:val="0"/>
        <w:spacing w:beforeLines="100" w:line="360" w:lineRule="auto"/>
        <w:ind w:left="630" w:hanging="630"/>
        <w:outlineLvl w:val="2"/>
        <w:rPr>
          <w:rFonts w:ascii="宋体" w:hAnsi="宋体" w:hint="eastAsia"/>
          <w:b/>
          <w:sz w:val="24"/>
        </w:rPr>
      </w:pPr>
      <w:r>
        <w:rPr>
          <w:rFonts w:ascii="宋体" w:hAnsi="宋体" w:hint="eastAsia"/>
          <w:b/>
          <w:sz w:val="24"/>
        </w:rPr>
        <w:t>其他</w:t>
      </w:r>
    </w:p>
    <w:p w:rsidR="00FE5F67" w:rsidRDefault="00FE5F67" w:rsidP="00FE5F67">
      <w:pPr>
        <w:rPr>
          <w:rFonts w:ascii="Times New Roman" w:hAnsi="Times New Roman" w:hint="eastAsia"/>
        </w:rPr>
      </w:pPr>
      <w:r>
        <w:rPr>
          <w:rFonts w:ascii="宋体" w:hAnsi="宋体" w:hint="eastAsia"/>
          <w:sz w:val="24"/>
        </w:rPr>
        <w:t xml:space="preserve">     本部分未涉及的事项请参见招标文件其他部分。</w:t>
      </w:r>
    </w:p>
    <w:p w:rsidR="00FE5F67" w:rsidRDefault="00FE5F67" w:rsidP="00FE5F67"/>
    <w:p w:rsidR="00FE5F67" w:rsidRDefault="00FE5F67" w:rsidP="00FE5F67"/>
    <w:p w:rsidR="00FE5F67" w:rsidRDefault="00FE5F67" w:rsidP="00FE5F67"/>
    <w:p w:rsidR="00FE5F67" w:rsidRDefault="00FE5F67" w:rsidP="00FE5F67">
      <w:pPr>
        <w:widowControl/>
        <w:jc w:val="left"/>
      </w:pPr>
      <w:r>
        <w:rPr>
          <w:kern w:val="0"/>
        </w:rPr>
        <w:br w:type="page"/>
      </w:r>
    </w:p>
    <w:p w:rsidR="00FE5F67" w:rsidRDefault="00FE5F67" w:rsidP="00FE5F67">
      <w:pPr>
        <w:jc w:val="center"/>
        <w:rPr>
          <w:rFonts w:ascii="宋体" w:eastAsia="宋体" w:hAnsi="宋体" w:cs="Times New Roman"/>
          <w:b/>
          <w:sz w:val="28"/>
          <w:szCs w:val="28"/>
        </w:rPr>
      </w:pPr>
      <w:bookmarkStart w:id="22" w:name="_Toc333308441"/>
      <w:bookmarkStart w:id="23" w:name="_Toc306947596"/>
      <w:bookmarkStart w:id="24" w:name="_Toc299367518"/>
      <w:r>
        <w:rPr>
          <w:rFonts w:ascii="宋体" w:eastAsia="宋体" w:hAnsi="宋体" w:cs="Times New Roman" w:hint="eastAsia"/>
          <w:b/>
          <w:sz w:val="28"/>
          <w:szCs w:val="28"/>
        </w:rPr>
        <w:lastRenderedPageBreak/>
        <w:t>第二部分 合同条款及格式</w:t>
      </w:r>
    </w:p>
    <w:p w:rsidR="00FE5F67" w:rsidRDefault="00FE5F67" w:rsidP="00FE5F67">
      <w:pPr>
        <w:jc w:val="center"/>
        <w:rPr>
          <w:rFonts w:ascii="宋体" w:eastAsia="宋体" w:hAnsi="宋体" w:cs="Times New Roman" w:hint="eastAsia"/>
          <w:b/>
          <w:sz w:val="28"/>
          <w:szCs w:val="28"/>
        </w:rPr>
      </w:pPr>
    </w:p>
    <w:p w:rsidR="00FE5F67" w:rsidRDefault="00FE5F67" w:rsidP="00FE5F67">
      <w:pPr>
        <w:jc w:val="center"/>
        <w:outlineLvl w:val="0"/>
        <w:rPr>
          <w:rFonts w:ascii="楷体_GB2312" w:eastAsia="楷体_GB2312" w:hAnsi="宋体" w:cs="Times New Roman" w:hint="eastAsia"/>
          <w:b/>
          <w:sz w:val="36"/>
          <w:szCs w:val="28"/>
        </w:rPr>
      </w:pPr>
      <w:r>
        <w:rPr>
          <w:rFonts w:ascii="楷体_GB2312" w:eastAsia="楷体_GB2312" w:hAnsi="宋体" w:cs="Times New Roman" w:hint="eastAsia"/>
          <w:b/>
          <w:sz w:val="36"/>
          <w:szCs w:val="28"/>
        </w:rPr>
        <w:t>中共中央直属机关批量集中采购项目框架协议书</w:t>
      </w:r>
    </w:p>
    <w:p w:rsidR="00FE5F67" w:rsidRDefault="00FE5F67" w:rsidP="00FE5F67">
      <w:pPr>
        <w:spacing w:line="360" w:lineRule="auto"/>
        <w:rPr>
          <w:rFonts w:ascii="宋体" w:eastAsia="宋体" w:hAnsi="宋体" w:cs="Times New Roman" w:hint="eastAsia"/>
          <w:sz w:val="24"/>
          <w:szCs w:val="24"/>
        </w:rPr>
      </w:pPr>
    </w:p>
    <w:p w:rsidR="00FE5F67" w:rsidRDefault="00FE5F67" w:rsidP="00FE5F67">
      <w:pPr>
        <w:adjustRightInd w:val="0"/>
        <w:snapToGrid w:val="0"/>
        <w:spacing w:line="600" w:lineRule="auto"/>
        <w:rPr>
          <w:rFonts w:ascii="宋体" w:eastAsia="宋体" w:hAnsi="宋体" w:cs="Times New Roman" w:hint="eastAsia"/>
          <w:sz w:val="24"/>
        </w:rPr>
      </w:pPr>
      <w:r>
        <w:rPr>
          <w:rFonts w:ascii="宋体" w:eastAsia="宋体" w:hAnsi="宋体" w:cs="Times New Roman" w:hint="eastAsia"/>
          <w:sz w:val="24"/>
        </w:rPr>
        <w:t>甲方：中共中央直属机关采购中心</w:t>
      </w:r>
    </w:p>
    <w:p w:rsidR="00FE5F67" w:rsidRDefault="00FE5F67" w:rsidP="00FE5F67">
      <w:pPr>
        <w:adjustRightInd w:val="0"/>
        <w:snapToGrid w:val="0"/>
        <w:spacing w:line="600" w:lineRule="auto"/>
        <w:rPr>
          <w:rFonts w:ascii="宋体" w:eastAsia="宋体" w:hAnsi="宋体" w:cs="Times New Roman" w:hint="eastAsia"/>
          <w:sz w:val="24"/>
        </w:rPr>
      </w:pPr>
      <w:r>
        <w:rPr>
          <w:rFonts w:ascii="宋体" w:eastAsia="宋体" w:hAnsi="宋体" w:cs="Times New Roman" w:hint="eastAsia"/>
          <w:sz w:val="24"/>
        </w:rPr>
        <w:t>乙方（中标（成交）供应商）：</w:t>
      </w:r>
    </w:p>
    <w:p w:rsidR="00FE5F67" w:rsidRDefault="00FE5F67" w:rsidP="00FE5F67">
      <w:pPr>
        <w:snapToGrid w:val="0"/>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根据现行有效法律法规、参照财政部关于批量集中采购的有关规定，甲方编制了</w:t>
      </w:r>
      <w:r>
        <w:rPr>
          <w:rFonts w:ascii="Calibri" w:eastAsia="宋体" w:hAnsi="Calibri" w:cs="Times New Roman" w:hint="eastAsia"/>
          <w:sz w:val="24"/>
        </w:rPr>
        <w:t>中直机关</w:t>
      </w:r>
      <w:r>
        <w:rPr>
          <w:rFonts w:ascii="Calibri" w:eastAsia="宋体" w:hAnsi="Calibri" w:cs="Times New Roman" w:hint="eastAsia"/>
          <w:sz w:val="24"/>
          <w:u w:val="single"/>
        </w:rPr>
        <w:t xml:space="preserve">　　　　　　</w:t>
      </w:r>
      <w:r>
        <w:rPr>
          <w:rFonts w:ascii="Calibri" w:eastAsia="宋体" w:hAnsi="Calibri" w:cs="Times New Roman" w:hint="eastAsia"/>
          <w:sz w:val="24"/>
        </w:rPr>
        <w:t>批量集中采购项目（以下称批采项目）</w:t>
      </w:r>
      <w:r>
        <w:rPr>
          <w:rFonts w:ascii="宋体" w:eastAsia="宋体" w:hAnsi="宋体" w:cs="Times New Roman" w:hint="eastAsia"/>
          <w:sz w:val="24"/>
        </w:rPr>
        <w:t>(项目编号：</w:t>
      </w:r>
      <w:r>
        <w:rPr>
          <w:rFonts w:ascii="Calibri" w:eastAsia="宋体" w:hAnsi="Calibri" w:cs="Times New Roman" w:hint="eastAsia"/>
          <w:sz w:val="24"/>
          <w:u w:val="single"/>
        </w:rPr>
        <w:t xml:space="preserve">　　　　　</w:t>
      </w:r>
      <w:r>
        <w:rPr>
          <w:rFonts w:ascii="宋体" w:eastAsia="宋体" w:hAnsi="宋体" w:cs="Times New Roman" w:hint="eastAsia"/>
          <w:sz w:val="24"/>
        </w:rPr>
        <w:t>)采购文件（包括采购合同和本框架协议），乙方依法获得了采购文件和本框架协议等全部相关文件，并通过详细阅读进而已对有关要求完全了解。为依法完成采购项目，甲方受采购方委托与乙方就采购项目相关事项，签署以下框架协议：</w:t>
      </w:r>
    </w:p>
    <w:p w:rsidR="00FE5F67" w:rsidRDefault="00FE5F67" w:rsidP="00FE5F67">
      <w:pPr>
        <w:snapToGrid w:val="0"/>
        <w:spacing w:line="360" w:lineRule="auto"/>
        <w:ind w:firstLineChars="192" w:firstLine="463"/>
        <w:rPr>
          <w:rFonts w:ascii="宋体" w:eastAsia="宋体" w:hAnsi="宋体" w:cs="Times New Roman" w:hint="eastAsia"/>
          <w:b/>
          <w:sz w:val="24"/>
        </w:rPr>
      </w:pPr>
      <w:r>
        <w:rPr>
          <w:rFonts w:ascii="宋体" w:eastAsia="宋体" w:hAnsi="宋体" w:cs="Times New Roman" w:hint="eastAsia"/>
          <w:b/>
          <w:sz w:val="24"/>
        </w:rPr>
        <w:t>一、本框架协议作为采购人与中标（成交）供应商签订批采项目采购合同的组成部分，采购人与中标（成交）供应商签订的批采项目采购合同（下称采购合同）应与本框架协议的内容一致。如同一事项采购合同等文件的约定与本协议不一致，则以本协议为准。</w:t>
      </w:r>
    </w:p>
    <w:p w:rsidR="00FE5F67" w:rsidRDefault="00FE5F67" w:rsidP="00FE5F67">
      <w:pPr>
        <w:snapToGrid w:val="0"/>
        <w:spacing w:line="360" w:lineRule="auto"/>
        <w:ind w:firstLineChars="200" w:firstLine="482"/>
        <w:outlineLvl w:val="0"/>
        <w:rPr>
          <w:rFonts w:ascii="宋体" w:eastAsia="宋体" w:hAnsi="宋体" w:cs="Times New Roman" w:hint="eastAsia"/>
          <w:b/>
          <w:sz w:val="24"/>
        </w:rPr>
      </w:pPr>
      <w:bookmarkStart w:id="25" w:name="_Toc199574623"/>
      <w:bookmarkStart w:id="26" w:name="_Toc260217325"/>
      <w:r>
        <w:rPr>
          <w:rFonts w:ascii="宋体" w:eastAsia="宋体" w:hAnsi="宋体" w:cs="Times New Roman" w:hint="eastAsia"/>
          <w:b/>
          <w:sz w:val="24"/>
        </w:rPr>
        <w:t>二、甲方的权利和义务：</w:t>
      </w:r>
      <w:bookmarkEnd w:id="25"/>
      <w:bookmarkEnd w:id="26"/>
    </w:p>
    <w:p w:rsidR="00FE5F67" w:rsidRDefault="00FE5F67" w:rsidP="00FE5F67">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甲方作为中共中央直属机关批量集中采购的代理方，依法合规地组织实施</w:t>
      </w:r>
      <w:r>
        <w:rPr>
          <w:rFonts w:hint="eastAsia"/>
          <w:sz w:val="24"/>
        </w:rPr>
        <w:t>批采</w:t>
      </w:r>
      <w:r>
        <w:rPr>
          <w:rFonts w:ascii="宋体" w:hAnsi="宋体" w:hint="eastAsia"/>
          <w:sz w:val="24"/>
        </w:rPr>
        <w:t>项目。</w:t>
      </w:r>
    </w:p>
    <w:p w:rsidR="00FE5F67" w:rsidRDefault="00FE5F67" w:rsidP="00FE5F67">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甲方应当加强对批采项目的执行管理，督促采购方与乙方在规定时间内签订采购合同。</w:t>
      </w:r>
    </w:p>
    <w:p w:rsidR="00FE5F67" w:rsidRDefault="00FE5F67" w:rsidP="00FE5F67">
      <w:pPr>
        <w:pStyle w:val="a9"/>
        <w:numPr>
          <w:ilvl w:val="0"/>
          <w:numId w:val="22"/>
        </w:numPr>
        <w:snapToGrid w:val="0"/>
        <w:spacing w:line="360" w:lineRule="auto"/>
        <w:ind w:left="0" w:firstLineChars="0" w:firstLine="431"/>
        <w:rPr>
          <w:rFonts w:ascii="宋体" w:hAnsi="宋体" w:hint="eastAsia"/>
          <w:sz w:val="24"/>
        </w:rPr>
      </w:pPr>
      <w:r>
        <w:rPr>
          <w:rFonts w:ascii="宋体" w:hAnsi="宋体" w:hint="eastAsia"/>
          <w:sz w:val="24"/>
        </w:rPr>
        <w:t>甲方督促乙方在规定时间内完成送货，协调处理合同签订、履约过程中出现的问题，提请财政部对相关各方的违法违规问题进行处理。</w:t>
      </w:r>
    </w:p>
    <w:p w:rsidR="00FE5F67" w:rsidRDefault="00FE5F67" w:rsidP="00FE5F67">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甲方应当协调采购人按照采购合同要求及时支付采购资金，对于采购人因迟延付款应承担的法律责任，乙方应当直接向采购人主张和追索，甲方不承担任何赔偿责任。</w:t>
      </w:r>
    </w:p>
    <w:p w:rsidR="00FE5F67" w:rsidRDefault="00FE5F67" w:rsidP="00FE5F67">
      <w:pPr>
        <w:pStyle w:val="a9"/>
        <w:numPr>
          <w:ilvl w:val="0"/>
          <w:numId w:val="22"/>
        </w:numPr>
        <w:adjustRightInd w:val="0"/>
        <w:snapToGrid w:val="0"/>
        <w:spacing w:line="360" w:lineRule="auto"/>
        <w:ind w:left="0" w:firstLineChars="0" w:firstLine="431"/>
        <w:rPr>
          <w:rFonts w:ascii="宋体" w:hAnsi="宋体" w:hint="eastAsia"/>
          <w:sz w:val="24"/>
        </w:rPr>
      </w:pPr>
      <w:r>
        <w:rPr>
          <w:rFonts w:ascii="宋体" w:hAnsi="宋体" w:hint="eastAsia"/>
          <w:sz w:val="24"/>
        </w:rPr>
        <w:t>甲方有权根据项目情况对中标（成交）产品的生产制造过程、供货渠道</w:t>
      </w:r>
      <w:r>
        <w:rPr>
          <w:rFonts w:ascii="宋体" w:hAnsi="宋体" w:hint="eastAsia"/>
          <w:sz w:val="24"/>
        </w:rPr>
        <w:lastRenderedPageBreak/>
        <w:t>及货物质量进行监督检查，或指定第三方检测机构对中标（成交）产品进行抽检，对发现或采购人反映的问题进行调查，并依据有关法律法规和采购文件规定处理。</w:t>
      </w:r>
    </w:p>
    <w:p w:rsidR="00FE5F67" w:rsidRDefault="00FE5F67" w:rsidP="00FE5F67">
      <w:pPr>
        <w:pStyle w:val="a9"/>
        <w:numPr>
          <w:ilvl w:val="0"/>
          <w:numId w:val="22"/>
        </w:numPr>
        <w:adjustRightInd w:val="0"/>
        <w:snapToGrid w:val="0"/>
        <w:spacing w:line="360" w:lineRule="auto"/>
        <w:ind w:left="0" w:firstLineChars="0" w:firstLine="431"/>
        <w:rPr>
          <w:rFonts w:ascii="宋体" w:hAnsi="宋体" w:hint="eastAsia"/>
          <w:sz w:val="24"/>
        </w:rPr>
      </w:pPr>
      <w:bookmarkStart w:id="27" w:name="_Toc199574624"/>
      <w:bookmarkStart w:id="28" w:name="_Toc260217326"/>
      <w:r>
        <w:rPr>
          <w:rFonts w:ascii="宋体" w:hAnsi="宋体" w:hint="eastAsia"/>
          <w:sz w:val="24"/>
        </w:rPr>
        <w:t>因乙方违反协议规定给甲方、采购人造成损失的，甲方、采购人有权要求乙方做出相应赔偿。</w:t>
      </w:r>
    </w:p>
    <w:p w:rsidR="00FE5F67" w:rsidRDefault="00FE5F67" w:rsidP="00FE5F67">
      <w:pPr>
        <w:snapToGrid w:val="0"/>
        <w:spacing w:line="360" w:lineRule="auto"/>
        <w:ind w:firstLineChars="200" w:firstLine="482"/>
        <w:outlineLvl w:val="0"/>
        <w:rPr>
          <w:rFonts w:ascii="宋体" w:eastAsia="宋体" w:hAnsi="宋体" w:cs="Times New Roman" w:hint="eastAsia"/>
          <w:b/>
          <w:sz w:val="24"/>
        </w:rPr>
      </w:pPr>
      <w:r>
        <w:rPr>
          <w:rFonts w:ascii="宋体" w:eastAsia="宋体" w:hAnsi="宋体" w:cs="Times New Roman" w:hint="eastAsia"/>
          <w:b/>
          <w:sz w:val="24"/>
        </w:rPr>
        <w:t>三、乙方的权利和义务：</w:t>
      </w:r>
      <w:bookmarkEnd w:id="27"/>
      <w:bookmarkEnd w:id="28"/>
    </w:p>
    <w:p w:rsidR="00FE5F67" w:rsidRDefault="00FE5F67" w:rsidP="00FE5F67">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乙方参加批量集中采购活动应遵循国家有关法律规定。</w:t>
      </w:r>
    </w:p>
    <w:p w:rsidR="00FE5F67" w:rsidRDefault="00FE5F67" w:rsidP="00FE5F67">
      <w:pPr>
        <w:pStyle w:val="a9"/>
        <w:numPr>
          <w:ilvl w:val="1"/>
          <w:numId w:val="22"/>
        </w:numPr>
        <w:adjustRightInd w:val="0"/>
        <w:snapToGrid w:val="0"/>
        <w:spacing w:line="360" w:lineRule="auto"/>
        <w:ind w:left="0" w:firstLineChars="0" w:firstLine="425"/>
        <w:rPr>
          <w:rFonts w:hint="eastAsia"/>
          <w:sz w:val="24"/>
        </w:rPr>
      </w:pPr>
      <w:r>
        <w:rPr>
          <w:rFonts w:hint="eastAsia"/>
          <w:sz w:val="24"/>
        </w:rPr>
        <w:t>乙方应当在中标（成交）结果公告之日起</w:t>
      </w:r>
      <w:r>
        <w:rPr>
          <w:sz w:val="24"/>
        </w:rPr>
        <w:t>5</w:t>
      </w:r>
      <w:r>
        <w:rPr>
          <w:rFonts w:hint="eastAsia"/>
          <w:sz w:val="24"/>
        </w:rPr>
        <w:t>个工作日内，主动与采购人联系，根据采购文件约定的时间、内容签订采购合同，并在中标（成交）结果公告之日起</w:t>
      </w:r>
      <w:r>
        <w:rPr>
          <w:sz w:val="24"/>
        </w:rPr>
        <w:t>20</w:t>
      </w:r>
      <w:r>
        <w:rPr>
          <w:rFonts w:hint="eastAsia"/>
          <w:sz w:val="24"/>
        </w:rPr>
        <w:t>个工作日内完成送货，如果采购合同约定的供货时间短于上述期限的，应当按照采购合同约定执行。</w:t>
      </w:r>
    </w:p>
    <w:p w:rsidR="00FE5F67" w:rsidRDefault="00FE5F67" w:rsidP="00FE5F67">
      <w:pPr>
        <w:pStyle w:val="a9"/>
        <w:numPr>
          <w:ilvl w:val="1"/>
          <w:numId w:val="22"/>
        </w:numPr>
        <w:adjustRightInd w:val="0"/>
        <w:snapToGrid w:val="0"/>
        <w:spacing w:line="360" w:lineRule="auto"/>
        <w:ind w:left="0" w:firstLineChars="0" w:firstLine="425"/>
        <w:rPr>
          <w:rFonts w:ascii="宋体" w:hAnsi="宋体"/>
          <w:sz w:val="24"/>
        </w:rPr>
      </w:pPr>
      <w:r>
        <w:rPr>
          <w:rFonts w:ascii="宋体" w:hAnsi="宋体" w:hint="eastAsia"/>
          <w:sz w:val="24"/>
        </w:rPr>
        <w:t>乙方应按与采购人签订的采购合同规定的货物配置和履约期限完成供货，并按采购文件的售后服务要求及投标文件（响应文件）的售后服务承诺进行售后服务管理。</w:t>
      </w:r>
    </w:p>
    <w:p w:rsidR="00FE5F67" w:rsidRDefault="00FE5F67" w:rsidP="00FE5F67">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乙方有权按照采购合同的约定，向采购人收取货款。</w:t>
      </w:r>
    </w:p>
    <w:p w:rsidR="00FE5F67" w:rsidRDefault="00FE5F67" w:rsidP="00FE5F67">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乙方应配合甲方或采购人指定的第三方检测机构对中标（成交）产品进行检测，对检测不合格的产品，乙方应承担检测费用及相关责任。</w:t>
      </w:r>
    </w:p>
    <w:p w:rsidR="00FE5F67" w:rsidRDefault="00FE5F67" w:rsidP="00FE5F67">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乙方应指定专人负责中标（成交）后签订合同、供货及相关服务事宜，联系方式应当每天24小时保持畅通。</w:t>
      </w:r>
    </w:p>
    <w:p w:rsidR="00FE5F67" w:rsidRDefault="00FE5F67" w:rsidP="00FE5F67">
      <w:pPr>
        <w:pStyle w:val="a9"/>
        <w:numPr>
          <w:ilvl w:val="1"/>
          <w:numId w:val="22"/>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乙方应对甲方和采购人的相关信息承担保密义务，并承担由乙方泄密产生的一切后果。</w:t>
      </w:r>
    </w:p>
    <w:p w:rsidR="00FE5F67" w:rsidRDefault="00FE5F67" w:rsidP="00FE5F67">
      <w:pPr>
        <w:pStyle w:val="a9"/>
        <w:numPr>
          <w:ilvl w:val="1"/>
          <w:numId w:val="22"/>
        </w:numPr>
        <w:adjustRightInd w:val="0"/>
        <w:snapToGrid w:val="0"/>
        <w:spacing w:line="360" w:lineRule="auto"/>
        <w:ind w:left="0" w:firstLineChars="0" w:firstLine="425"/>
        <w:rPr>
          <w:rFonts w:ascii="宋体" w:hAnsi="宋体" w:hint="eastAsia"/>
          <w:sz w:val="24"/>
        </w:rPr>
      </w:pPr>
      <w:r>
        <w:rPr>
          <w:rFonts w:ascii="宋体" w:hAnsi="宋体" w:hint="eastAsia"/>
          <w:sz w:val="24"/>
        </w:rPr>
        <w:t>乙方不得向甲方或采购人或其有关工作人员行贿或提供其它不正当利益，对甲方或采购人的违法违规行为，乙方有权向相关部门投诉举报。</w:t>
      </w:r>
    </w:p>
    <w:p w:rsidR="00FE5F67" w:rsidRDefault="00FE5F67" w:rsidP="00FE5F67">
      <w:pPr>
        <w:snapToGrid w:val="0"/>
        <w:spacing w:line="360" w:lineRule="auto"/>
        <w:ind w:firstLineChars="200" w:firstLine="482"/>
        <w:outlineLvl w:val="0"/>
        <w:rPr>
          <w:rFonts w:ascii="宋体" w:eastAsia="宋体" w:hAnsi="宋体" w:cs="Times New Roman" w:hint="eastAsia"/>
          <w:b/>
          <w:sz w:val="24"/>
        </w:rPr>
      </w:pPr>
      <w:r>
        <w:rPr>
          <w:rFonts w:ascii="宋体" w:eastAsia="宋体" w:hAnsi="宋体" w:cs="Times New Roman" w:hint="eastAsia"/>
          <w:b/>
          <w:sz w:val="24"/>
        </w:rPr>
        <w:t>四、违约责任和救济措施：</w:t>
      </w:r>
    </w:p>
    <w:p w:rsidR="00FE5F67" w:rsidRDefault="00FE5F67" w:rsidP="00FE5F67">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因乙方原因未在规定期限内与采购人签订采购合同的，甲方接到采购人提交的</w:t>
      </w:r>
      <w:r>
        <w:rPr>
          <w:rFonts w:hint="eastAsia"/>
          <w:sz w:val="24"/>
        </w:rPr>
        <w:t>书面催告文件后有权进行协调处理，经协调后乙方仍拒不签约的，</w:t>
      </w:r>
      <w:r>
        <w:rPr>
          <w:rFonts w:ascii="宋体" w:hAnsi="宋体" w:hint="eastAsia"/>
          <w:sz w:val="24"/>
        </w:rPr>
        <w:t>采购人有权不再与其签订采购合同。</w:t>
      </w:r>
    </w:p>
    <w:p w:rsidR="00FE5F67" w:rsidRDefault="00FE5F67" w:rsidP="00FE5F67">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因采购人原因未在规定期限内与乙方签订采购合同的，乙方应当在3个工作日内将书面催告文件提交甲方协调处理，经协调后采购人仍拒不签约的，乙方有权不再与其签订采购合同。</w:t>
      </w:r>
    </w:p>
    <w:p w:rsidR="00FE5F67" w:rsidRDefault="00FE5F67" w:rsidP="00FE5F67">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采购合同签订后，若乙方不履行合同义务或履行义务不符合约定的，采</w:t>
      </w:r>
      <w:r>
        <w:rPr>
          <w:rFonts w:ascii="宋体" w:hAnsi="宋体" w:hint="eastAsia"/>
          <w:sz w:val="24"/>
        </w:rPr>
        <w:lastRenderedPageBreak/>
        <w:t>购人有权依照法律规定及采购合同约定追究乙方的违约等责任、直至行使合同解除权；若采购人不履行合同义务或履行义务不符合约定的，乙方有权依照法律规定及合同约定追究采购人的违约等责任，直至行使合同解除权。乙方应同时将相关情况书面反馈给甲方。</w:t>
      </w:r>
    </w:p>
    <w:p w:rsidR="00FE5F67" w:rsidRDefault="00FE5F67" w:rsidP="00FE5F67">
      <w:pPr>
        <w:pStyle w:val="a9"/>
        <w:numPr>
          <w:ilvl w:val="0"/>
          <w:numId w:val="24"/>
        </w:numPr>
        <w:tabs>
          <w:tab w:val="left" w:pos="851"/>
        </w:tabs>
        <w:adjustRightInd w:val="0"/>
        <w:snapToGrid w:val="0"/>
        <w:spacing w:line="360" w:lineRule="auto"/>
        <w:ind w:left="0" w:firstLineChars="0" w:firstLine="425"/>
        <w:rPr>
          <w:rFonts w:hint="eastAsia"/>
          <w:sz w:val="24"/>
        </w:rPr>
      </w:pPr>
      <w:r>
        <w:rPr>
          <w:rFonts w:hint="eastAsia"/>
          <w:sz w:val="24"/>
        </w:rPr>
        <w:t>乙方出现下列情形之一的，甲方有权单方解除本框架协议，采购人有权依据采购合同等采购文件的约定取消</w:t>
      </w:r>
      <w:r>
        <w:rPr>
          <w:rFonts w:ascii="宋体" w:hAnsi="宋体" w:hint="eastAsia"/>
          <w:sz w:val="24"/>
        </w:rPr>
        <w:t>乙方</w:t>
      </w:r>
      <w:r>
        <w:rPr>
          <w:rFonts w:hint="eastAsia"/>
          <w:sz w:val="24"/>
        </w:rPr>
        <w:t>的中标</w:t>
      </w:r>
      <w:r>
        <w:rPr>
          <w:rFonts w:ascii="宋体" w:hAnsi="宋体" w:hint="eastAsia"/>
          <w:sz w:val="24"/>
        </w:rPr>
        <w:t>（成交）</w:t>
      </w:r>
      <w:r>
        <w:rPr>
          <w:rFonts w:hint="eastAsia"/>
          <w:sz w:val="24"/>
        </w:rPr>
        <w:t>资格或获追究乙方的违约责任，并上报有关部门处理，若乙方行为给采购人或甲方造成损失的，乙方还应对损失部分予以赔偿，如果采购合同约定乙方应支付违约金的，乙方还应支付相应的违约金：</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sz w:val="24"/>
        </w:rPr>
      </w:pPr>
      <w:r>
        <w:rPr>
          <w:rFonts w:ascii="宋体" w:eastAsia="宋体" w:hAnsi="宋体" w:cs="Times New Roman" w:hint="eastAsia"/>
          <w:sz w:val="24"/>
        </w:rPr>
        <w:t>交付的产品或提供的服务达不到承诺的质量标准；</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 xml:space="preserve">为采购人虚开发票或者向采购人或其相关工作人员提供各种不正当利益； </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未按规定签订采购合同或者擅自提高中标（成交）产品或售后服务价格；</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拒绝接受政府采购监督管理部门或甲方的监督检查；</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因乙方原因出现重大责任事故；</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被有关机关责令关闭、撤销登记、吊销营业执照或者被行业主管部门取消行业经营资格；</w:t>
      </w:r>
    </w:p>
    <w:p w:rsidR="00FE5F67" w:rsidRDefault="00FE5F67" w:rsidP="00FE5F67">
      <w:pPr>
        <w:numPr>
          <w:ilvl w:val="0"/>
          <w:numId w:val="26"/>
        </w:numPr>
        <w:tabs>
          <w:tab w:val="num" w:pos="1134"/>
          <w:tab w:val="num" w:pos="1260"/>
        </w:tabs>
        <w:adjustRightInd w:val="0"/>
        <w:snapToGrid w:val="0"/>
        <w:spacing w:line="360" w:lineRule="auto"/>
        <w:ind w:leftChars="203" w:left="565" w:hangingChars="58" w:hanging="139"/>
        <w:rPr>
          <w:rFonts w:ascii="宋体" w:eastAsia="宋体" w:hAnsi="宋体" w:cs="Times New Roman" w:hint="eastAsia"/>
          <w:sz w:val="24"/>
        </w:rPr>
      </w:pPr>
      <w:r>
        <w:rPr>
          <w:rFonts w:ascii="宋体" w:eastAsia="宋体" w:hAnsi="宋体" w:cs="Times New Roman" w:hint="eastAsia"/>
          <w:sz w:val="24"/>
        </w:rPr>
        <w:t>中标（成交）后，未经采购人允许，乙方向他人转包或分包。</w:t>
      </w:r>
    </w:p>
    <w:p w:rsidR="00FE5F67" w:rsidRDefault="00FE5F67" w:rsidP="00FE5F67">
      <w:pPr>
        <w:pStyle w:val="a9"/>
        <w:numPr>
          <w:ilvl w:val="0"/>
          <w:numId w:val="24"/>
        </w:numPr>
        <w:tabs>
          <w:tab w:val="left" w:pos="851"/>
        </w:tabs>
        <w:adjustRightInd w:val="0"/>
        <w:snapToGrid w:val="0"/>
        <w:spacing w:line="360" w:lineRule="auto"/>
        <w:ind w:left="0" w:firstLineChars="0" w:firstLine="425"/>
        <w:rPr>
          <w:rFonts w:ascii="宋体" w:hAnsi="宋体" w:hint="eastAsia"/>
          <w:sz w:val="24"/>
        </w:rPr>
      </w:pPr>
      <w:r>
        <w:rPr>
          <w:rFonts w:ascii="宋体" w:hAnsi="宋体" w:hint="eastAsia"/>
          <w:sz w:val="24"/>
        </w:rPr>
        <w:t>乙方不依法签订采购合同、拒绝履行本框架协议或者采购合同义务的，甲方将提请财政部依据《政府采购货物和服务招标投标管理办法》（财政部令第18号）、《政府采购非招标采购方式管理办法》（财政部令第74号）等相关规定，将乙方列入不良行为记录名单，在一至三年内禁止其参加政府采购活动，并予以通报。</w:t>
      </w:r>
    </w:p>
    <w:p w:rsidR="00FE5F67" w:rsidRDefault="00FE5F67" w:rsidP="00FE5F67">
      <w:pPr>
        <w:snapToGrid w:val="0"/>
        <w:spacing w:line="360" w:lineRule="auto"/>
        <w:ind w:firstLineChars="200" w:firstLine="482"/>
        <w:outlineLvl w:val="0"/>
        <w:rPr>
          <w:rFonts w:ascii="宋体" w:eastAsia="宋体" w:hAnsi="宋体" w:cs="Times New Roman" w:hint="eastAsia"/>
          <w:b/>
          <w:sz w:val="24"/>
        </w:rPr>
      </w:pPr>
      <w:bookmarkStart w:id="29" w:name="_Toc199574627"/>
      <w:bookmarkStart w:id="30" w:name="_Toc260217329"/>
      <w:r>
        <w:rPr>
          <w:rFonts w:ascii="宋体" w:eastAsia="宋体" w:hAnsi="宋体" w:cs="Times New Roman" w:hint="eastAsia"/>
          <w:b/>
          <w:sz w:val="24"/>
        </w:rPr>
        <w:t>五、其它规定</w:t>
      </w:r>
      <w:bookmarkEnd w:id="29"/>
      <w:bookmarkEnd w:id="30"/>
    </w:p>
    <w:p w:rsidR="00FE5F67" w:rsidRDefault="00FE5F67" w:rsidP="00FE5F67">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对于本协议未尽事宜，如果财政部现行有效的批量集中采购相关规章、规范性文件中有强制性规定的，甲乙双方同意按照财政部相关规定执行。</w:t>
      </w:r>
    </w:p>
    <w:p w:rsidR="00FE5F67" w:rsidRDefault="00FE5F67" w:rsidP="00FE5F67">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t>如因本框架协议产生争议，甲乙双方应当自觉遵守本框架协议约定，本着协商的态度处理。对无法协商解决的事宜，可向框架协议签订地或采购方所在地有管辖权的人民法院起诉。</w:t>
      </w:r>
    </w:p>
    <w:p w:rsidR="00FE5F67" w:rsidRDefault="00FE5F67" w:rsidP="00FE5F67">
      <w:pPr>
        <w:pStyle w:val="a9"/>
        <w:numPr>
          <w:ilvl w:val="0"/>
          <w:numId w:val="28"/>
        </w:numPr>
        <w:adjustRightInd w:val="0"/>
        <w:snapToGrid w:val="0"/>
        <w:spacing w:line="360" w:lineRule="auto"/>
        <w:ind w:left="0" w:firstLineChars="0" w:firstLine="425"/>
        <w:rPr>
          <w:rFonts w:ascii="宋体" w:hAnsi="宋体" w:hint="eastAsia"/>
          <w:sz w:val="24"/>
        </w:rPr>
      </w:pPr>
      <w:r>
        <w:rPr>
          <w:rFonts w:ascii="宋体" w:hAnsi="宋体" w:hint="eastAsia"/>
          <w:sz w:val="24"/>
        </w:rPr>
        <w:lastRenderedPageBreak/>
        <w:t>本框架协议一式两份，经甲乙双方法定代表人或其授权代表人签字、盖公章后生效。</w:t>
      </w:r>
    </w:p>
    <w:p w:rsidR="00FE5F67" w:rsidRDefault="00FE5F67" w:rsidP="00FE5F67">
      <w:pPr>
        <w:adjustRightInd w:val="0"/>
        <w:snapToGrid w:val="0"/>
        <w:spacing w:line="360" w:lineRule="auto"/>
        <w:rPr>
          <w:rFonts w:ascii="宋体" w:eastAsia="宋体" w:hAnsi="宋体" w:cs="Times New Roman" w:hint="eastAsia"/>
          <w:sz w:val="24"/>
        </w:rPr>
      </w:pPr>
    </w:p>
    <w:p w:rsidR="00FE5F67" w:rsidRDefault="00FE5F67" w:rsidP="00FE5F67">
      <w:pPr>
        <w:adjustRightInd w:val="0"/>
        <w:snapToGrid w:val="0"/>
        <w:spacing w:line="360" w:lineRule="auto"/>
        <w:rPr>
          <w:rFonts w:ascii="宋体" w:eastAsia="宋体" w:hAnsi="宋体" w:cs="Times New Roman" w:hint="eastAsia"/>
          <w:sz w:val="24"/>
        </w:rPr>
      </w:pPr>
    </w:p>
    <w:p w:rsidR="00FE5F67" w:rsidRDefault="00FE5F67" w:rsidP="00FE5F67">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 xml:space="preserve">甲方单位：（盖公章）                　</w:t>
      </w:r>
      <w:r>
        <w:rPr>
          <w:rFonts w:ascii="宋体" w:eastAsia="宋体" w:hAnsi="宋体" w:cs="Times New Roman" w:hint="eastAsia"/>
          <w:sz w:val="24"/>
        </w:rPr>
        <w:tab/>
        <w:t>乙方单位：（盖公章）</w:t>
      </w:r>
    </w:p>
    <w:p w:rsidR="00FE5F67" w:rsidRDefault="00FE5F67" w:rsidP="00FE5F67">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法定代表人或授权代表人：（签字）     　　法定代表人或授权代表人：（签字）</w:t>
      </w:r>
    </w:p>
    <w:p w:rsidR="00FE5F67" w:rsidRDefault="00FE5F67" w:rsidP="00FE5F67">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单位地址：北京市西城区新风街1号院　　　单位地址：</w:t>
      </w:r>
    </w:p>
    <w:p w:rsidR="00FE5F67" w:rsidRDefault="00FE5F67" w:rsidP="00FE5F67">
      <w:pPr>
        <w:adjustRightInd w:val="0"/>
        <w:snapToGrid w:val="0"/>
        <w:spacing w:line="360" w:lineRule="auto"/>
        <w:ind w:leftChars="-67" w:left="-141" w:firstLineChars="500" w:firstLine="1200"/>
        <w:rPr>
          <w:rFonts w:ascii="宋体" w:eastAsia="宋体" w:hAnsi="宋体" w:cs="Times New Roman" w:hint="eastAsia"/>
          <w:sz w:val="24"/>
        </w:rPr>
      </w:pPr>
      <w:r>
        <w:rPr>
          <w:rFonts w:ascii="宋体" w:eastAsia="宋体" w:hAnsi="宋体" w:cs="Times New Roman" w:hint="eastAsia"/>
          <w:sz w:val="24"/>
        </w:rPr>
        <w:t>甲6号楼中新大厦103</w:t>
      </w:r>
      <w:r>
        <w:rPr>
          <w:rFonts w:ascii="宋体" w:eastAsia="宋体" w:hAnsi="宋体" w:cs="Times New Roman" w:hint="eastAsia"/>
          <w:sz w:val="24"/>
        </w:rPr>
        <w:tab/>
        <w:t xml:space="preserve"> </w:t>
      </w:r>
      <w:r>
        <w:rPr>
          <w:rFonts w:ascii="宋体" w:eastAsia="宋体" w:hAnsi="宋体" w:cs="Times New Roman" w:hint="eastAsia"/>
          <w:sz w:val="24"/>
        </w:rPr>
        <w:tab/>
      </w:r>
    </w:p>
    <w:p w:rsidR="00FE5F67" w:rsidRDefault="00FE5F67" w:rsidP="00FE5F67">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 xml:space="preserve">邮编：100088                  　     </w:t>
      </w:r>
      <w:r>
        <w:rPr>
          <w:rFonts w:ascii="宋体" w:eastAsia="宋体" w:hAnsi="宋体" w:cs="Times New Roman" w:hint="eastAsia"/>
          <w:sz w:val="24"/>
        </w:rPr>
        <w:tab/>
        <w:t>邮编：</w:t>
      </w:r>
    </w:p>
    <w:p w:rsidR="00FE5F67" w:rsidRDefault="00FE5F67" w:rsidP="00FE5F67">
      <w:pPr>
        <w:adjustRightInd w:val="0"/>
        <w:snapToGrid w:val="0"/>
        <w:spacing w:line="360" w:lineRule="auto"/>
        <w:ind w:leftChars="-67" w:left="-141"/>
        <w:rPr>
          <w:rFonts w:ascii="宋体" w:eastAsia="宋体" w:hAnsi="宋体" w:cs="Times New Roman" w:hint="eastAsia"/>
          <w:sz w:val="24"/>
        </w:rPr>
      </w:pPr>
      <w:r>
        <w:rPr>
          <w:rFonts w:ascii="宋体" w:eastAsia="宋体" w:hAnsi="宋体" w:cs="Times New Roman" w:hint="eastAsia"/>
          <w:sz w:val="24"/>
        </w:rPr>
        <w:t xml:space="preserve">电话：010-82273285             　    </w:t>
      </w:r>
      <w:r>
        <w:rPr>
          <w:rFonts w:ascii="宋体" w:eastAsia="宋体" w:hAnsi="宋体" w:cs="Times New Roman" w:hint="eastAsia"/>
          <w:sz w:val="24"/>
        </w:rPr>
        <w:tab/>
        <w:t>电话：</w:t>
      </w:r>
    </w:p>
    <w:p w:rsidR="00FE5F67" w:rsidRDefault="00FE5F67" w:rsidP="00FE5F67">
      <w:pPr>
        <w:adjustRightInd w:val="0"/>
        <w:snapToGrid w:val="0"/>
        <w:spacing w:line="360" w:lineRule="auto"/>
        <w:ind w:firstLine="555"/>
        <w:rPr>
          <w:rFonts w:ascii="宋体" w:eastAsia="宋体" w:hAnsi="宋体" w:cs="Times New Roman" w:hint="eastAsia"/>
          <w:sz w:val="24"/>
        </w:rPr>
      </w:pPr>
    </w:p>
    <w:p w:rsidR="00FE5F67" w:rsidRDefault="00FE5F67" w:rsidP="00FE5F67">
      <w:pPr>
        <w:adjustRightInd w:val="0"/>
        <w:snapToGrid w:val="0"/>
        <w:spacing w:line="360" w:lineRule="auto"/>
        <w:ind w:firstLine="555"/>
        <w:rPr>
          <w:rFonts w:ascii="宋体" w:eastAsia="宋体" w:hAnsi="宋体" w:cs="Times New Roman" w:hint="eastAsia"/>
          <w:sz w:val="24"/>
        </w:rPr>
      </w:pPr>
      <w:r>
        <w:rPr>
          <w:rFonts w:ascii="宋体" w:eastAsia="宋体" w:hAnsi="宋体" w:cs="Times New Roman" w:hint="eastAsia"/>
          <w:sz w:val="24"/>
        </w:rPr>
        <w:t xml:space="preserve">协议签订日期：   　　 年 　月 　日         </w:t>
      </w:r>
    </w:p>
    <w:p w:rsidR="00FE5F67" w:rsidRDefault="00FE5F67" w:rsidP="00FE5F67">
      <w:pPr>
        <w:adjustRightInd w:val="0"/>
        <w:snapToGrid w:val="0"/>
        <w:spacing w:line="360" w:lineRule="auto"/>
        <w:ind w:firstLine="555"/>
        <w:rPr>
          <w:rFonts w:ascii="宋体" w:eastAsia="宋体" w:hAnsi="宋体" w:cs="Times New Roman" w:hint="eastAsia"/>
          <w:sz w:val="24"/>
        </w:rPr>
      </w:pPr>
      <w:r>
        <w:rPr>
          <w:rFonts w:ascii="宋体" w:eastAsia="宋体" w:hAnsi="宋体" w:cs="Times New Roman" w:hint="eastAsia"/>
          <w:sz w:val="24"/>
        </w:rPr>
        <w:t>本协议签订地：北京市西城区新风街1号院甲6号楼</w:t>
      </w:r>
    </w:p>
    <w:p w:rsidR="00FE5F67" w:rsidRDefault="00FE5F67" w:rsidP="00FE5F67">
      <w:pPr>
        <w:spacing w:line="360" w:lineRule="auto"/>
        <w:ind w:firstLineChars="192" w:firstLine="461"/>
        <w:rPr>
          <w:rFonts w:ascii="宋体" w:eastAsia="宋体" w:hAnsi="宋体" w:cs="Times New Roman" w:hint="eastAsia"/>
          <w:sz w:val="24"/>
        </w:rPr>
      </w:pPr>
    </w:p>
    <w:p w:rsidR="00FE5F67" w:rsidRDefault="00FE5F67" w:rsidP="00FE5F67">
      <w:pPr>
        <w:spacing w:line="360" w:lineRule="auto"/>
        <w:ind w:firstLineChars="192" w:firstLine="461"/>
        <w:rPr>
          <w:rFonts w:ascii="宋体" w:eastAsia="宋体" w:hAnsi="宋体" w:cs="Times New Roman" w:hint="eastAsia"/>
          <w:sz w:val="24"/>
        </w:rPr>
      </w:pPr>
    </w:p>
    <w:p w:rsidR="00FE5F67" w:rsidRDefault="00FE5F67" w:rsidP="00FE5F67">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注：</w:t>
      </w:r>
    </w:p>
    <w:p w:rsidR="00FE5F67" w:rsidRDefault="00FE5F67" w:rsidP="00FE5F67">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1、如果供应商的投标文件（响应文件）中对本框架协议书条款提出任何修改要求，将被视为非实质性响应采购文件，从而导致其投标文件（响应文件）被按照无效处理。</w:t>
      </w:r>
    </w:p>
    <w:p w:rsidR="00FE5F67" w:rsidRDefault="00FE5F67" w:rsidP="00FE5F67">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2、中标（成交供应商）在中标（成交）结果公告之日起3个工作日内无正当理由拒不签订本框架协议书的，采购方、甲方有权与排位在该中标（成交）供应商之后第一位的候选供应商签订本框架协议书，并予以公告，同时将有关情况报财政部处理，提请财政部依据《政府采购货物和服务招标投标管理办法》（财政部令第18号）、《政府采购非招标采购方式管理办法》（财政部令第74号）等有关规定，将中标（成交）供应商列入不良行为记录名单，在一至三年内禁止其参加政府采购活动，并予以通报。</w:t>
      </w:r>
    </w:p>
    <w:p w:rsidR="00FE5F67" w:rsidRDefault="00FE5F67" w:rsidP="00FE5F67">
      <w:pPr>
        <w:spacing w:line="360" w:lineRule="auto"/>
        <w:ind w:firstLineChars="192" w:firstLine="461"/>
        <w:rPr>
          <w:rFonts w:ascii="宋体" w:eastAsia="宋体" w:hAnsi="宋体" w:cs="Times New Roman" w:hint="eastAsia"/>
          <w:sz w:val="24"/>
        </w:rPr>
      </w:pPr>
      <w:r>
        <w:rPr>
          <w:rFonts w:ascii="宋体" w:eastAsia="宋体" w:hAnsi="宋体" w:cs="Times New Roman" w:hint="eastAsia"/>
          <w:sz w:val="24"/>
        </w:rPr>
        <w:t>3、各供应商可将本协议盖章后，于递交投标或响应文件当天递交中共中央直属机关采购中心。未中标（成交）供应商递交的协议不予退还。</w:t>
      </w:r>
    </w:p>
    <w:p w:rsidR="00FE5F67" w:rsidRDefault="00FE5F67" w:rsidP="00FE5F67">
      <w:pPr>
        <w:spacing w:line="360" w:lineRule="auto"/>
        <w:ind w:firstLineChars="192" w:firstLine="461"/>
        <w:rPr>
          <w:rFonts w:ascii="宋体" w:eastAsia="宋体" w:hAnsi="宋体" w:cs="Times New Roman" w:hint="eastAsia"/>
          <w:sz w:val="24"/>
        </w:rPr>
      </w:pPr>
    </w:p>
    <w:p w:rsidR="00FE5F67" w:rsidRDefault="00FE5F67" w:rsidP="00FE5F67">
      <w:pPr>
        <w:jc w:val="center"/>
        <w:outlineLvl w:val="0"/>
        <w:rPr>
          <w:rFonts w:ascii="楷体_GB2312" w:eastAsia="楷体_GB2312" w:hAnsi="宋体" w:cs="Times New Roman" w:hint="eastAsia"/>
          <w:b/>
          <w:sz w:val="36"/>
          <w:szCs w:val="28"/>
        </w:rPr>
      </w:pPr>
      <w:r>
        <w:rPr>
          <w:rFonts w:ascii="楷体_GB2312" w:eastAsia="楷体_GB2312" w:hAnsi="宋体" w:cs="Times New Roman" w:hint="eastAsia"/>
          <w:b/>
          <w:kern w:val="0"/>
          <w:sz w:val="36"/>
          <w:szCs w:val="28"/>
        </w:rPr>
        <w:br w:type="page"/>
      </w:r>
      <w:r>
        <w:rPr>
          <w:rFonts w:ascii="楷体_GB2312" w:eastAsia="楷体_GB2312" w:hAnsi="宋体" w:cs="Times New Roman" w:hint="eastAsia"/>
          <w:b/>
          <w:sz w:val="36"/>
          <w:szCs w:val="28"/>
        </w:rPr>
        <w:lastRenderedPageBreak/>
        <w:t>中直机关批量集中采购项目供货合同</w:t>
      </w:r>
      <w:bookmarkEnd w:id="22"/>
      <w:bookmarkEnd w:id="23"/>
      <w:bookmarkEnd w:id="24"/>
    </w:p>
    <w:p w:rsidR="00FE5F67" w:rsidRDefault="00FE5F67" w:rsidP="00FE5F67">
      <w:pPr>
        <w:spacing w:line="360" w:lineRule="auto"/>
        <w:rPr>
          <w:rFonts w:ascii="楷体_GB2312" w:eastAsia="楷体_GB2312" w:hAnsi="宋体" w:cs="Times New Roman" w:hint="eastAsia"/>
          <w:b/>
          <w:sz w:val="24"/>
        </w:rPr>
      </w:pPr>
    </w:p>
    <w:p w:rsidR="00FE5F67" w:rsidRDefault="00FE5F67" w:rsidP="00FE5F67">
      <w:pPr>
        <w:spacing w:line="360" w:lineRule="auto"/>
        <w:rPr>
          <w:rFonts w:ascii="楷体_GB2312" w:eastAsia="楷体_GB2312" w:hAnsi="宋体" w:cs="Times New Roman" w:hint="eastAsia"/>
          <w:b/>
          <w:sz w:val="24"/>
        </w:rPr>
      </w:pPr>
      <w:r>
        <w:rPr>
          <w:rFonts w:ascii="楷体_GB2312" w:eastAsia="楷体_GB2312" w:hAnsi="宋体" w:cs="Times New Roman" w:hint="eastAsia"/>
          <w:b/>
          <w:sz w:val="24"/>
        </w:rPr>
        <w:t>甲方：</w:t>
      </w:r>
      <w:r>
        <w:rPr>
          <w:rFonts w:ascii="楷体_GB2312" w:eastAsia="楷体_GB2312" w:hAnsi="宋体" w:cs="Times New Roman" w:hint="eastAsia"/>
          <w:b/>
          <w:sz w:val="24"/>
          <w:u w:val="single"/>
        </w:rPr>
        <w:t xml:space="preserve">                         </w:t>
      </w:r>
      <w:r>
        <w:rPr>
          <w:rFonts w:ascii="楷体_GB2312" w:eastAsia="楷体_GB2312" w:hAnsi="宋体" w:cs="Times New Roman" w:hint="eastAsia"/>
          <w:b/>
          <w:sz w:val="24"/>
        </w:rPr>
        <w:t xml:space="preserve"> </w:t>
      </w:r>
    </w:p>
    <w:p w:rsidR="00FE5F67" w:rsidRDefault="00FE5F67" w:rsidP="00FE5F67">
      <w:pPr>
        <w:spacing w:line="360" w:lineRule="auto"/>
        <w:rPr>
          <w:rFonts w:ascii="楷体_GB2312" w:eastAsia="楷体_GB2312" w:hAnsi="宋体" w:cs="Times New Roman" w:hint="eastAsia"/>
          <w:b/>
          <w:sz w:val="24"/>
          <w:u w:val="single"/>
        </w:rPr>
      </w:pPr>
      <w:r>
        <w:rPr>
          <w:rFonts w:ascii="楷体_GB2312" w:eastAsia="楷体_GB2312" w:hAnsi="宋体" w:cs="Times New Roman" w:hint="eastAsia"/>
          <w:b/>
          <w:sz w:val="24"/>
        </w:rPr>
        <w:t>乙方：</w:t>
      </w:r>
      <w:r>
        <w:rPr>
          <w:rFonts w:ascii="楷体_GB2312" w:eastAsia="楷体_GB2312" w:hAnsi="宋体" w:cs="Times New Roman" w:hint="eastAsia"/>
          <w:b/>
          <w:sz w:val="24"/>
          <w:u w:val="single"/>
        </w:rPr>
        <w:t xml:space="preserve">                         </w:t>
      </w:r>
      <w:r>
        <w:rPr>
          <w:rFonts w:ascii="楷体_GB2312" w:eastAsia="楷体_GB2312" w:hAnsi="宋体" w:cs="Times New Roman" w:hint="eastAsia"/>
          <w:b/>
          <w:sz w:val="24"/>
        </w:rPr>
        <w:t xml:space="preserve"> </w:t>
      </w:r>
    </w:p>
    <w:p w:rsidR="00FE5F67" w:rsidRDefault="00FE5F67" w:rsidP="00FE5F67">
      <w:pPr>
        <w:pStyle w:val="a8"/>
        <w:spacing w:line="360" w:lineRule="auto"/>
        <w:rPr>
          <w:rFonts w:cs="Times New Roman" w:hint="eastAsia"/>
        </w:rPr>
      </w:pPr>
      <w:r>
        <w:rPr>
          <w:rFonts w:cs="Times New Roman" w:hint="eastAsia"/>
        </w:rPr>
        <w:t>为了保护甲乙双方合法权益，根据《中华人民共和国政府采购法》、《中华人民共和国合同法》等相关法律法规，并严格遵守《</w:t>
      </w:r>
      <w:r>
        <w:rPr>
          <w:rFonts w:cs="Times New Roman" w:hint="eastAsia"/>
          <w:u w:val="single"/>
        </w:rPr>
        <w:t>中直机关　　年　月批量集中采购项目</w:t>
      </w:r>
      <w:r>
        <w:rPr>
          <w:rFonts w:cs="Times New Roman" w:hint="eastAsia"/>
        </w:rPr>
        <w:t>》招标投标文件中的相关规定，签订本合同，并共同遵守。</w:t>
      </w:r>
    </w:p>
    <w:p w:rsidR="00FE5F67" w:rsidRDefault="00FE5F67" w:rsidP="00FE5F67">
      <w:pPr>
        <w:pStyle w:val="a8"/>
        <w:spacing w:line="360" w:lineRule="auto"/>
        <w:ind w:leftChars="67" w:left="141"/>
        <w:rPr>
          <w:rFonts w:cs="Times New Roman" w:hint="eastAsia"/>
        </w:rPr>
      </w:pPr>
      <w:r>
        <w:rPr>
          <w:rFonts w:cs="Times New Roman" w:hint="eastAsia"/>
        </w:rPr>
        <w:t>本合同采购的产品所需资金来源及付款方式为：</w:t>
      </w:r>
    </w:p>
    <w:p w:rsidR="00FE5F67" w:rsidRDefault="00FE5F67" w:rsidP="00FE5F67">
      <w:pPr>
        <w:pStyle w:val="a8"/>
        <w:spacing w:line="360" w:lineRule="auto"/>
        <w:ind w:leftChars="67" w:left="141" w:firstLineChars="220" w:firstLine="528"/>
        <w:rPr>
          <w:rFonts w:cs="Times New Roman" w:hint="eastAsia"/>
        </w:rPr>
      </w:pPr>
      <w:r>
        <w:rPr>
          <w:rFonts w:cs="Times New Roman" w:hint="eastAsia"/>
        </w:rPr>
        <w:t>财政集中支付□  采购单位支付□</w:t>
      </w:r>
    </w:p>
    <w:p w:rsidR="00FE5F67" w:rsidRDefault="00FE5F67" w:rsidP="00FE5F67">
      <w:pPr>
        <w:pStyle w:val="a8"/>
        <w:numPr>
          <w:ilvl w:val="0"/>
          <w:numId w:val="30"/>
        </w:numPr>
        <w:snapToGrid/>
        <w:spacing w:line="360" w:lineRule="auto"/>
        <w:ind w:leftChars="67" w:left="561" w:firstLineChars="0"/>
        <w:rPr>
          <w:rFonts w:cs="Times New Roman" w:hint="eastAsia"/>
        </w:rPr>
      </w:pPr>
      <w:r>
        <w:rPr>
          <w:rFonts w:cs="Times New Roman" w:hint="eastAsia"/>
        </w:rPr>
        <w:t>合同文件：</w:t>
      </w:r>
    </w:p>
    <w:p w:rsidR="00FE5F67" w:rsidRDefault="00FE5F67" w:rsidP="00FE5F67">
      <w:pPr>
        <w:snapToGrid w:val="0"/>
        <w:spacing w:line="360" w:lineRule="auto"/>
        <w:ind w:leftChars="67" w:left="141" w:firstLineChars="175" w:firstLine="420"/>
        <w:rPr>
          <w:rFonts w:ascii="宋体" w:eastAsia="宋体" w:hAnsi="宋体" w:cs="Times New Roman" w:hint="eastAsia"/>
          <w:sz w:val="24"/>
        </w:rPr>
      </w:pPr>
      <w:r>
        <w:rPr>
          <w:rFonts w:ascii="宋体" w:eastAsia="宋体" w:hAnsi="宋体" w:cs="Times New Roman" w:hint="eastAsia"/>
          <w:sz w:val="24"/>
        </w:rPr>
        <w:t>下列文件是构成本合同不可分割的部分：</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投标人提交的投标函和报价表</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技术规格</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澄清函及有关文件</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中标通知书</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招标文件</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投标文件</w:t>
      </w:r>
    </w:p>
    <w:p w:rsidR="00FE5F67" w:rsidRDefault="00FE5F67" w:rsidP="00FE5F67">
      <w:pPr>
        <w:numPr>
          <w:ilvl w:val="0"/>
          <w:numId w:val="32"/>
        </w:numPr>
        <w:snapToGrid w:val="0"/>
        <w:spacing w:line="360" w:lineRule="auto"/>
        <w:ind w:leftChars="67" w:left="861"/>
        <w:rPr>
          <w:rFonts w:ascii="宋体" w:eastAsia="宋体" w:hAnsi="宋体" w:cs="Times New Roman" w:hint="eastAsia"/>
          <w:sz w:val="24"/>
        </w:rPr>
      </w:pPr>
      <w:r>
        <w:rPr>
          <w:rFonts w:ascii="宋体" w:eastAsia="宋体" w:hAnsi="宋体" w:cs="Times New Roman" w:hint="eastAsia"/>
          <w:sz w:val="24"/>
        </w:rPr>
        <w:t>中直机关批量集中采购框架协议书</w:t>
      </w:r>
    </w:p>
    <w:p w:rsidR="00FE5F67" w:rsidRDefault="00FE5F67" w:rsidP="00FE5F67">
      <w:pPr>
        <w:pStyle w:val="a8"/>
        <w:numPr>
          <w:ilvl w:val="0"/>
          <w:numId w:val="30"/>
        </w:numPr>
        <w:snapToGrid/>
        <w:spacing w:line="360" w:lineRule="auto"/>
        <w:ind w:leftChars="67" w:left="561" w:firstLineChars="0"/>
        <w:rPr>
          <w:rFonts w:cs="Times New Roman" w:hint="eastAsia"/>
        </w:rPr>
      </w:pPr>
      <w:r>
        <w:rPr>
          <w:rFonts w:cs="Times New Roman" w:hint="eastAsia"/>
          <w:b/>
        </w:rPr>
        <w:t>本合同的总金额为</w:t>
      </w:r>
      <w:r>
        <w:rPr>
          <w:rFonts w:cs="Times New Roman" w:hint="eastAsia"/>
          <w:b/>
          <w:u w:val="single"/>
        </w:rPr>
        <w:t xml:space="preserve">     </w:t>
      </w:r>
      <w:r>
        <w:rPr>
          <w:rFonts w:cs="Times New Roman" w:hint="eastAsia"/>
          <w:b/>
        </w:rPr>
        <w:t>元人民币，</w:t>
      </w:r>
      <w:r>
        <w:rPr>
          <w:rFonts w:cs="Times New Roman" w:hint="eastAsia"/>
        </w:rPr>
        <w:t>采购产品名称、型号、规格和主要配置、单价、数量及总价如下表：</w:t>
      </w:r>
    </w:p>
    <w:p w:rsidR="00FE5F67" w:rsidRDefault="00FE5F67" w:rsidP="00FE5F67">
      <w:pPr>
        <w:pStyle w:val="a8"/>
        <w:spacing w:line="360" w:lineRule="auto"/>
        <w:ind w:leftChars="67" w:left="141"/>
        <w:rPr>
          <w:rFonts w:cs="Times New Roman" w:hint="eastAsia"/>
        </w:rPr>
      </w:pPr>
      <w:r>
        <w:rPr>
          <w:rFonts w:cs="Times New Roman" w:hint="eastAsia"/>
        </w:rPr>
        <w:t xml:space="preserve">                                            金额单位：人民币元</w:t>
      </w:r>
    </w:p>
    <w:tbl>
      <w:tblPr>
        <w:tblW w:w="8266" w:type="dxa"/>
        <w:jc w:val="center"/>
        <w:tblInd w:w="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663"/>
        <w:gridCol w:w="1018"/>
        <w:gridCol w:w="1567"/>
        <w:gridCol w:w="900"/>
        <w:gridCol w:w="658"/>
        <w:gridCol w:w="1473"/>
      </w:tblGrid>
      <w:tr w:rsidR="00FE5F67" w:rsidTr="00FE5F67">
        <w:trPr>
          <w:trHeight w:val="450"/>
          <w:jc w:val="center"/>
        </w:trPr>
        <w:tc>
          <w:tcPr>
            <w:tcW w:w="987"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序号</w:t>
            </w:r>
          </w:p>
        </w:tc>
        <w:tc>
          <w:tcPr>
            <w:tcW w:w="166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产品名称</w:t>
            </w:r>
          </w:p>
        </w:tc>
        <w:tc>
          <w:tcPr>
            <w:tcW w:w="101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品牌</w:t>
            </w:r>
          </w:p>
        </w:tc>
        <w:tc>
          <w:tcPr>
            <w:tcW w:w="1567"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型号、规格和主要配置</w:t>
            </w:r>
          </w:p>
        </w:tc>
        <w:tc>
          <w:tcPr>
            <w:tcW w:w="900"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实际采购单价</w:t>
            </w:r>
          </w:p>
        </w:tc>
        <w:tc>
          <w:tcPr>
            <w:tcW w:w="65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数量</w:t>
            </w:r>
          </w:p>
        </w:tc>
        <w:tc>
          <w:tcPr>
            <w:tcW w:w="147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pStyle w:val="a8"/>
              <w:ind w:leftChars="67" w:left="141"/>
              <w:jc w:val="center"/>
              <w:rPr>
                <w:rFonts w:cs="Times New Roman"/>
                <w:szCs w:val="21"/>
              </w:rPr>
            </w:pPr>
            <w:r>
              <w:rPr>
                <w:rFonts w:cs="Times New Roman" w:hint="eastAsia"/>
                <w:szCs w:val="21"/>
              </w:rPr>
              <w:t>总价</w:t>
            </w:r>
          </w:p>
        </w:tc>
      </w:tr>
      <w:tr w:rsidR="00FE5F67" w:rsidTr="00FE5F67">
        <w:trPr>
          <w:jc w:val="center"/>
        </w:trPr>
        <w:tc>
          <w:tcPr>
            <w:tcW w:w="987"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r>
      <w:tr w:rsidR="00FE5F67" w:rsidTr="00FE5F67">
        <w:trPr>
          <w:jc w:val="center"/>
        </w:trPr>
        <w:tc>
          <w:tcPr>
            <w:tcW w:w="987"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663"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018"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567"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900"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658"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r>
      <w:tr w:rsidR="00FE5F67" w:rsidTr="00FE5F67">
        <w:trPr>
          <w:jc w:val="center"/>
        </w:trPr>
        <w:tc>
          <w:tcPr>
            <w:tcW w:w="6135" w:type="dxa"/>
            <w:gridSpan w:val="5"/>
            <w:tcBorders>
              <w:top w:val="single" w:sz="4" w:space="0" w:color="auto"/>
              <w:left w:val="single" w:sz="4" w:space="0" w:color="auto"/>
              <w:bottom w:val="single" w:sz="4" w:space="0" w:color="auto"/>
              <w:right w:val="single" w:sz="4" w:space="0" w:color="auto"/>
            </w:tcBorders>
            <w:hideMark/>
          </w:tcPr>
          <w:p w:rsidR="00FE5F67" w:rsidRDefault="00FE5F67">
            <w:pPr>
              <w:pStyle w:val="a8"/>
              <w:ind w:leftChars="67" w:left="141"/>
              <w:jc w:val="center"/>
              <w:rPr>
                <w:rFonts w:cs="Times New Roman"/>
                <w:szCs w:val="21"/>
              </w:rPr>
            </w:pPr>
            <w:r>
              <w:rPr>
                <w:rFonts w:cs="Times New Roman" w:hint="eastAsia"/>
                <w:szCs w:val="21"/>
              </w:rPr>
              <w:t>合计</w:t>
            </w:r>
          </w:p>
        </w:tc>
        <w:tc>
          <w:tcPr>
            <w:tcW w:w="658"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c>
          <w:tcPr>
            <w:tcW w:w="1473" w:type="dxa"/>
            <w:tcBorders>
              <w:top w:val="single" w:sz="4" w:space="0" w:color="auto"/>
              <w:left w:val="single" w:sz="4" w:space="0" w:color="auto"/>
              <w:bottom w:val="single" w:sz="4" w:space="0" w:color="auto"/>
              <w:right w:val="single" w:sz="4" w:space="0" w:color="auto"/>
            </w:tcBorders>
          </w:tcPr>
          <w:p w:rsidR="00FE5F67" w:rsidRDefault="00FE5F67">
            <w:pPr>
              <w:pStyle w:val="a8"/>
              <w:ind w:leftChars="67" w:left="141"/>
              <w:rPr>
                <w:rFonts w:cs="Times New Roman"/>
                <w:szCs w:val="21"/>
              </w:rPr>
            </w:pPr>
          </w:p>
        </w:tc>
      </w:tr>
    </w:tbl>
    <w:p w:rsidR="00FE5F67" w:rsidRDefault="00FE5F67" w:rsidP="00FE5F67">
      <w:pPr>
        <w:pStyle w:val="a8"/>
        <w:spacing w:line="360" w:lineRule="auto"/>
        <w:rPr>
          <w:rFonts w:cs="Times New Roman" w:hint="eastAsia"/>
          <w:u w:val="single"/>
        </w:rPr>
      </w:pPr>
      <w:r>
        <w:rPr>
          <w:rFonts w:cs="Times New Roman" w:hint="eastAsia"/>
        </w:rPr>
        <w:t>售后服务：</w:t>
      </w:r>
    </w:p>
    <w:p w:rsidR="00FE5F67" w:rsidRDefault="00FE5F67" w:rsidP="00FE5F67">
      <w:pPr>
        <w:pStyle w:val="a8"/>
        <w:spacing w:line="360" w:lineRule="auto"/>
        <w:ind w:leftChars="67" w:left="141"/>
        <w:rPr>
          <w:rFonts w:cs="Times New Roman" w:hint="eastAsia"/>
        </w:rPr>
      </w:pPr>
      <w:r>
        <w:rPr>
          <w:rFonts w:cs="Times New Roman" w:hint="eastAsia"/>
        </w:rPr>
        <w:lastRenderedPageBreak/>
        <w:t>（1）乙方为产品提供的售后服务标准必须与该产品出厂市场标准服务一致；</w:t>
      </w:r>
    </w:p>
    <w:p w:rsidR="00FE5F67" w:rsidRDefault="00FE5F67" w:rsidP="00FE5F67">
      <w:pPr>
        <w:pStyle w:val="a8"/>
        <w:spacing w:line="360" w:lineRule="auto"/>
        <w:ind w:leftChars="67" w:left="141"/>
        <w:rPr>
          <w:rFonts w:cs="Times New Roman" w:hint="eastAsia"/>
        </w:rPr>
      </w:pPr>
      <w:r>
        <w:rPr>
          <w:rFonts w:cs="Times New Roman" w:hint="eastAsia"/>
        </w:rPr>
        <w:t>（2）乙方应提供5*8小时技术支持服务；</w:t>
      </w:r>
    </w:p>
    <w:p w:rsidR="00FE5F67" w:rsidRDefault="00FE5F67" w:rsidP="00FE5F67">
      <w:pPr>
        <w:pStyle w:val="a8"/>
        <w:spacing w:line="360" w:lineRule="auto"/>
        <w:ind w:leftChars="67" w:left="141"/>
        <w:rPr>
          <w:rFonts w:cs="Times New Roman" w:hint="eastAsia"/>
        </w:rPr>
      </w:pPr>
      <w:r>
        <w:rPr>
          <w:rFonts w:cs="Times New Roman" w:hint="eastAsia"/>
        </w:rPr>
        <w:t>（3）乙方应提供2小时电话响应，第二个工作日现场服务；</w:t>
      </w:r>
    </w:p>
    <w:p w:rsidR="00FE5F67" w:rsidRDefault="00FE5F67" w:rsidP="00FE5F67">
      <w:pPr>
        <w:pStyle w:val="a8"/>
        <w:spacing w:line="360" w:lineRule="auto"/>
        <w:ind w:leftChars="67" w:left="141"/>
        <w:rPr>
          <w:rFonts w:cs="Times New Roman" w:hint="eastAsia"/>
        </w:rPr>
      </w:pPr>
      <w:r>
        <w:rPr>
          <w:rFonts w:cs="Times New Roman" w:hint="eastAsia"/>
        </w:rPr>
        <w:t>（4）乙方向甲方承诺两个工作日解决问题，否则在三个工作日内提供备机。</w:t>
      </w:r>
    </w:p>
    <w:p w:rsidR="00FE5F67" w:rsidRDefault="00FE5F67" w:rsidP="00FE5F67">
      <w:pPr>
        <w:pStyle w:val="a8"/>
        <w:spacing w:line="360" w:lineRule="auto"/>
        <w:ind w:leftChars="67" w:left="141"/>
        <w:rPr>
          <w:rFonts w:cs="Times New Roman" w:hint="eastAsia"/>
        </w:rPr>
      </w:pPr>
      <w:r>
        <w:rPr>
          <w:rFonts w:cs="Times New Roman" w:hint="eastAsia"/>
        </w:rPr>
        <w:t>三、交货时间、地点、方式：框架协议签订后，乙方或其授权供应商应当在中标结果公告之日起5个工作日内与甲方采购合同，并于结果公告后20个工作日内将产品送至</w:t>
      </w:r>
      <w:r>
        <w:rPr>
          <w:rFonts w:cs="Times New Roman" w:hint="eastAsia"/>
          <w:u w:val="single"/>
        </w:rPr>
        <w:t xml:space="preserve">                </w:t>
      </w:r>
      <w:r>
        <w:rPr>
          <w:rFonts w:cs="Times New Roman" w:hint="eastAsia"/>
        </w:rPr>
        <w:t>（指定地点）交由</w:t>
      </w:r>
      <w:r>
        <w:rPr>
          <w:rFonts w:cs="Times New Roman" w:hint="eastAsia"/>
          <w:u w:val="single"/>
        </w:rPr>
        <w:t xml:space="preserve">            </w:t>
      </w:r>
      <w:r>
        <w:rPr>
          <w:rFonts w:cs="Times New Roman" w:hint="eastAsia"/>
        </w:rPr>
        <w:t>（甲方指定收货人）验收。此外，乙方应在交货前向甲方提供交货计划；运输、保险和装箱的费用由乙方承担。</w:t>
      </w:r>
    </w:p>
    <w:p w:rsidR="00FE5F67" w:rsidRDefault="00FE5F67" w:rsidP="00FE5F67">
      <w:pPr>
        <w:pStyle w:val="a8"/>
        <w:spacing w:line="360" w:lineRule="auto"/>
        <w:ind w:leftChars="67" w:left="141"/>
        <w:rPr>
          <w:rFonts w:cs="Times New Roman" w:hint="eastAsia"/>
        </w:rPr>
      </w:pPr>
      <w:r>
        <w:rPr>
          <w:rFonts w:cs="Times New Roman" w:hint="eastAsia"/>
        </w:rPr>
        <w:t>四、验收标准：产品验收时须同时满足以下各项标准及要求方为合格：1、装箱单、质量合格证书、保修证书、产品使用说明书及其他应随产品一同装箱的技术资料；2、该批次产品的招标文件、投标文件所涉及的质量、技术、服务及验收的相关内容。3、甲方经办人验货时要认真填写验收单，注明送货时间、送货地点及开机测试情况等内容，经经办人签字后交供货商。</w:t>
      </w:r>
    </w:p>
    <w:p w:rsidR="00FE5F67" w:rsidRDefault="00FE5F67" w:rsidP="00FE5F67">
      <w:pPr>
        <w:pStyle w:val="a8"/>
        <w:spacing w:line="360" w:lineRule="auto"/>
        <w:ind w:leftChars="67" w:left="141"/>
        <w:rPr>
          <w:rFonts w:cs="Times New Roman" w:hint="eastAsia"/>
        </w:rPr>
      </w:pPr>
      <w:r>
        <w:rPr>
          <w:rFonts w:cs="Times New Roman" w:hint="eastAsia"/>
        </w:rPr>
        <w:t>五、付款方式及期限：双方签署验收单后</w:t>
      </w:r>
      <w:r>
        <w:rPr>
          <w:rFonts w:cs="Times New Roman" w:hint="eastAsia"/>
          <w:u w:val="single"/>
        </w:rPr>
        <w:t xml:space="preserve">    </w:t>
      </w:r>
      <w:r>
        <w:rPr>
          <w:rFonts w:cs="Times New Roman" w:hint="eastAsia"/>
        </w:rPr>
        <w:t>日内，甲方按财政部规定支付货款。</w:t>
      </w:r>
    </w:p>
    <w:p w:rsidR="00FE5F67" w:rsidRDefault="00FE5F67" w:rsidP="00FE5F67">
      <w:pPr>
        <w:pStyle w:val="a8"/>
        <w:spacing w:line="360" w:lineRule="auto"/>
        <w:ind w:leftChars="67" w:left="141"/>
        <w:rPr>
          <w:rFonts w:cs="Times New Roman" w:hint="eastAsia"/>
        </w:rPr>
      </w:pPr>
      <w:r>
        <w:rPr>
          <w:rFonts w:cs="Times New Roman" w:hint="eastAsia"/>
        </w:rPr>
        <w:t>乙方开户行名称：</w:t>
      </w:r>
      <w:r>
        <w:rPr>
          <w:rFonts w:cs="Times New Roman" w:hint="eastAsia"/>
          <w:u w:val="single"/>
        </w:rPr>
        <w:t xml:space="preserve">               </w:t>
      </w:r>
      <w:r>
        <w:rPr>
          <w:rFonts w:cs="Times New Roman" w:hint="eastAsia"/>
        </w:rPr>
        <w:t>；帐号：</w:t>
      </w:r>
      <w:r>
        <w:rPr>
          <w:rFonts w:cs="Times New Roman" w:hint="eastAsia"/>
          <w:u w:val="single"/>
        </w:rPr>
        <w:t xml:space="preserve">                    </w:t>
      </w:r>
    </w:p>
    <w:p w:rsidR="00FE5F67" w:rsidRDefault="00FE5F67" w:rsidP="00FE5F67">
      <w:pPr>
        <w:pStyle w:val="a8"/>
        <w:spacing w:line="360" w:lineRule="auto"/>
        <w:ind w:leftChars="67" w:left="141"/>
        <w:rPr>
          <w:rFonts w:cs="Times New Roman" w:hint="eastAsia"/>
        </w:rPr>
      </w:pPr>
      <w:r>
        <w:rPr>
          <w:rFonts w:cs="Times New Roman" w:hint="eastAsia"/>
        </w:rPr>
        <w:t>六、违约责任：</w:t>
      </w:r>
    </w:p>
    <w:p w:rsidR="00FE5F67" w:rsidRDefault="00FE5F67" w:rsidP="00FE5F67">
      <w:pPr>
        <w:pStyle w:val="a8"/>
        <w:spacing w:line="360" w:lineRule="auto"/>
        <w:ind w:leftChars="67" w:left="141"/>
        <w:rPr>
          <w:rFonts w:cs="Times New Roman" w:hint="eastAsia"/>
        </w:rPr>
      </w:pPr>
      <w:r>
        <w:rPr>
          <w:rFonts w:cs="Times New Roman" w:hint="eastAsia"/>
        </w:rPr>
        <w:t>1、如乙方延期交货或甲方延期付款，每逾期一日，违约方应按合同金额</w:t>
      </w:r>
      <w:r>
        <w:rPr>
          <w:rFonts w:cs="Times New Roman" w:hint="eastAsia"/>
          <w:u w:val="single"/>
        </w:rPr>
        <w:t xml:space="preserve">  %</w:t>
      </w:r>
      <w:r>
        <w:rPr>
          <w:rFonts w:cs="Times New Roman" w:hint="eastAsia"/>
        </w:rPr>
        <w:t>向对方支付违约金，但该违约金累计不超过合同金额的</w:t>
      </w:r>
      <w:r>
        <w:rPr>
          <w:rFonts w:cs="Times New Roman" w:hint="eastAsia"/>
          <w:u w:val="single"/>
        </w:rPr>
        <w:t xml:space="preserve"> 　％</w:t>
      </w:r>
      <w:r>
        <w:rPr>
          <w:rFonts w:cs="Times New Roman" w:hint="eastAsia"/>
        </w:rPr>
        <w:t>，逾期超过5日，守约方有权解除合同。</w:t>
      </w:r>
    </w:p>
    <w:p w:rsidR="00FE5F67" w:rsidRDefault="00FE5F67" w:rsidP="00FE5F67">
      <w:pPr>
        <w:pStyle w:val="a8"/>
        <w:spacing w:line="360" w:lineRule="auto"/>
        <w:ind w:leftChars="67" w:left="141" w:firstLineChars="184" w:firstLine="442"/>
        <w:rPr>
          <w:rFonts w:cs="Times New Roman" w:hint="eastAsia"/>
        </w:rPr>
      </w:pPr>
      <w:r>
        <w:rPr>
          <w:rFonts w:cs="Times New Roman" w:hint="eastAsia"/>
        </w:rPr>
        <w:t>2、如任何一方无故解除合同或有其他违约行为，应向对方支付合同金额</w:t>
      </w:r>
      <w:r>
        <w:rPr>
          <w:rFonts w:cs="Times New Roman" w:hint="eastAsia"/>
          <w:u w:val="single"/>
        </w:rPr>
        <w:t xml:space="preserve"> 　％</w:t>
      </w:r>
      <w:r>
        <w:rPr>
          <w:rFonts w:cs="Times New Roman" w:hint="eastAsia"/>
        </w:rPr>
        <w:t>违约金。</w:t>
      </w:r>
    </w:p>
    <w:p w:rsidR="00FE5F67" w:rsidRDefault="00FE5F67" w:rsidP="00FE5F67">
      <w:pPr>
        <w:pStyle w:val="a8"/>
        <w:spacing w:line="360" w:lineRule="auto"/>
        <w:ind w:leftChars="67" w:left="141" w:firstLineChars="184" w:firstLine="442"/>
        <w:rPr>
          <w:rFonts w:cs="Times New Roman" w:hint="eastAsia"/>
        </w:rPr>
      </w:pPr>
      <w:r>
        <w:rPr>
          <w:rFonts w:cs="Times New Roman" w:hint="eastAsia"/>
        </w:rPr>
        <w:t>3、如乙方在实际履行合同向甲方交付货物时，所交付货物的各项零部件并非按照投标文件承诺执行，而是使用了投标文件承诺以外的其他零部件进行替换，乙方应按照合同金额的2倍向甲方支付惩罚性赔偿金，若该赔偿金未达到给甲方造成的损失的2倍，则乙方应当支付给甲方造成的损失的2倍的惩罚性赔偿金，并且乙方依法应受的其他处罚并不会因乙方支付了上述惩罚性赔偿金而免除。在此种情况下，甲方有权解除合同。</w:t>
      </w:r>
    </w:p>
    <w:p w:rsidR="00FE5F67" w:rsidRDefault="00FE5F67" w:rsidP="00FE5F67">
      <w:pPr>
        <w:pStyle w:val="a8"/>
        <w:spacing w:line="360" w:lineRule="auto"/>
        <w:ind w:leftChars="67" w:left="141" w:firstLineChars="184" w:firstLine="442"/>
        <w:rPr>
          <w:rFonts w:cs="Times New Roman" w:hint="eastAsia"/>
        </w:rPr>
      </w:pPr>
      <w:r>
        <w:rPr>
          <w:rFonts w:cs="Times New Roman" w:hint="eastAsia"/>
        </w:rPr>
        <w:t>4、乙方不能按照招标投标文件的规定提供安装服务的，每延期一日，应当</w:t>
      </w:r>
      <w:r>
        <w:rPr>
          <w:rFonts w:cs="Times New Roman" w:hint="eastAsia"/>
        </w:rPr>
        <w:lastRenderedPageBreak/>
        <w:t>向甲方支付货款金额</w:t>
      </w:r>
      <w:r>
        <w:rPr>
          <w:rFonts w:cs="Times New Roman" w:hint="eastAsia"/>
          <w:u w:val="single"/>
        </w:rPr>
        <w:t xml:space="preserve">    %</w:t>
      </w:r>
      <w:r>
        <w:rPr>
          <w:rFonts w:cs="Times New Roman" w:hint="eastAsia"/>
        </w:rPr>
        <w:t>的违约金，超过</w:t>
      </w:r>
      <w:r>
        <w:rPr>
          <w:rFonts w:cs="Times New Roman" w:hint="eastAsia"/>
          <w:u w:val="single"/>
        </w:rPr>
        <w:t xml:space="preserve">    </w:t>
      </w:r>
      <w:r>
        <w:rPr>
          <w:rFonts w:cs="Times New Roman" w:hint="eastAsia"/>
        </w:rPr>
        <w:t>日的，甲方有权解除合同；乙方不能按照招标投标文件的规定提供售后服务的，甲方有权聘请其他第三方提供类似服务，并且乙方应当赔偿因此给甲方造成的所有损失，于此情形下，甲方可凭第三方提供类似服务的收费票据即向乙方索赔。</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七、解决合同纠纷方式以下第</w:t>
      </w:r>
      <w:r>
        <w:rPr>
          <w:rFonts w:cs="Times New Roman" w:hint="eastAsia"/>
          <w:u w:val="single"/>
        </w:rPr>
        <w:t xml:space="preserve">     </w:t>
      </w:r>
      <w:r>
        <w:rPr>
          <w:rFonts w:cs="Times New Roman" w:hint="eastAsia"/>
        </w:rPr>
        <w:t>种：1、向甲方所在地人民法院起诉；2、向</w:t>
      </w:r>
      <w:r>
        <w:rPr>
          <w:rFonts w:cs="Times New Roman" w:hint="eastAsia"/>
          <w:u w:val="single"/>
        </w:rPr>
        <w:t xml:space="preserve">      </w:t>
      </w:r>
      <w:r>
        <w:rPr>
          <w:rFonts w:cs="Times New Roman" w:hint="eastAsia"/>
        </w:rPr>
        <w:t>仲裁委员会申请仲裁。</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八、知识产权</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乙方同意并保证尊重任何其他第三方的知识产权及其他合法权益，承诺对其所提供的产品、服务均拥有完全的合法的权利，不会侵犯其他第三方的知识产权及其他合法权益，若因本合同所提供的产品、服务或因履行本合同导致侵犯其他第三方的知识产权及其他合法权益，所引起的全部责任由乙方承担，如因此而造成甲方损失时，亦由乙方负责赔偿。</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九、其他约定事项：</w:t>
      </w:r>
    </w:p>
    <w:p w:rsidR="00FE5F67" w:rsidRDefault="00FE5F67" w:rsidP="00FE5F67">
      <w:pPr>
        <w:pStyle w:val="a8"/>
        <w:spacing w:line="360" w:lineRule="auto"/>
        <w:ind w:leftChars="67" w:left="141"/>
        <w:rPr>
          <w:rFonts w:ascii="仿宋_GB2312" w:cs="Times New Roman" w:hint="eastAsia"/>
          <w:szCs w:val="32"/>
        </w:rPr>
      </w:pPr>
      <w:r>
        <w:rPr>
          <w:rFonts w:ascii="仿宋_GB2312" w:cs="Times New Roman" w:hint="eastAsia"/>
          <w:szCs w:val="32"/>
        </w:rPr>
        <w:t>1</w:t>
      </w:r>
      <w:r>
        <w:rPr>
          <w:rFonts w:ascii="仿宋_GB2312" w:cs="Times New Roman" w:hint="eastAsia"/>
          <w:szCs w:val="32"/>
        </w:rPr>
        <w:t>、签订合同后，乙方应及时完成到货安装服务，并向采购人提供《中直机关批量集中采购项目货物验收单》，待采购人填写盖章后，提交给采购中心。采购人单位应按合同规定进行产品验收，认真填写货物验收单。</w:t>
      </w:r>
    </w:p>
    <w:p w:rsidR="00FE5F67" w:rsidRDefault="00FE5F67" w:rsidP="00FE5F67">
      <w:pPr>
        <w:pStyle w:val="a8"/>
        <w:spacing w:line="360" w:lineRule="auto"/>
        <w:ind w:leftChars="67" w:left="141"/>
        <w:rPr>
          <w:rFonts w:ascii="仿宋_GB2312" w:cs="Times New Roman" w:hint="eastAsia"/>
          <w:szCs w:val="32"/>
        </w:rPr>
      </w:pPr>
      <w:r>
        <w:rPr>
          <w:rFonts w:ascii="仿宋_GB2312" w:cs="Times New Roman" w:hint="eastAsia"/>
          <w:szCs w:val="32"/>
        </w:rPr>
        <w:t>2</w:t>
      </w:r>
      <w:r>
        <w:rPr>
          <w:rFonts w:ascii="仿宋_GB2312" w:cs="Times New Roman" w:hint="eastAsia"/>
          <w:szCs w:val="32"/>
        </w:rPr>
        <w:t>、甲方可向集中采购机构或财政部通过货物验收单等方式书面反映乙方产品质量、供货、维修服务等情况，据此作为乙方参与下一轮评标活动的评价因素。乙方接受批量集中采购招标文件中将甲方书面反映材料作为评价因素的约定条款。</w:t>
      </w:r>
    </w:p>
    <w:p w:rsidR="00FE5F67" w:rsidRDefault="00FE5F67" w:rsidP="00FE5F67">
      <w:pPr>
        <w:pStyle w:val="a8"/>
        <w:spacing w:line="360" w:lineRule="auto"/>
        <w:ind w:leftChars="67" w:left="141"/>
        <w:rPr>
          <w:rFonts w:cs="Times New Roman" w:hint="eastAsia"/>
        </w:rPr>
      </w:pPr>
      <w:r>
        <w:rPr>
          <w:rFonts w:cs="Times New Roman" w:hint="eastAsia"/>
        </w:rPr>
        <w:t>3、招标文件、投标文件和中直机关批量集中采购框架协议书是本合同不可分割的组成部分，本合同未尽事宜从其规定。</w:t>
      </w:r>
    </w:p>
    <w:p w:rsidR="00FE5F67" w:rsidRDefault="00FE5F67" w:rsidP="00FE5F67">
      <w:pPr>
        <w:pStyle w:val="a8"/>
        <w:spacing w:line="360" w:lineRule="auto"/>
        <w:ind w:leftChars="67" w:left="141"/>
        <w:rPr>
          <w:rFonts w:cs="Times New Roman" w:hint="eastAsia"/>
        </w:rPr>
      </w:pPr>
      <w:r>
        <w:rPr>
          <w:rFonts w:cs="Times New Roman" w:hint="eastAsia"/>
        </w:rPr>
        <w:t>4、本合同经甲乙双方签字、盖章后生效。合同内容如遇国家法律、法规及政策另有规定的，从其规定。</w:t>
      </w:r>
    </w:p>
    <w:p w:rsidR="00FE5F67" w:rsidRDefault="00FE5F67" w:rsidP="00FE5F67">
      <w:pPr>
        <w:pStyle w:val="a8"/>
        <w:spacing w:line="360" w:lineRule="auto"/>
        <w:ind w:leftChars="67" w:left="141"/>
        <w:rPr>
          <w:rFonts w:cs="Times New Roman" w:hint="eastAsia"/>
        </w:rPr>
      </w:pPr>
      <w:r>
        <w:rPr>
          <w:rFonts w:cs="Times New Roman" w:hint="eastAsia"/>
        </w:rPr>
        <w:t>5、本合同为供货商与政府采购单位买卖合同，一式二份，乙方、甲方各一份。</w:t>
      </w:r>
    </w:p>
    <w:p w:rsidR="00FE5F67" w:rsidRDefault="00FE5F67" w:rsidP="00FE5F67">
      <w:pPr>
        <w:pStyle w:val="a8"/>
        <w:spacing w:line="360" w:lineRule="auto"/>
        <w:ind w:leftChars="67" w:left="141" w:firstLine="482"/>
        <w:rPr>
          <w:rFonts w:cs="Times New Roman" w:hint="eastAsia"/>
        </w:rPr>
      </w:pPr>
      <w:r>
        <w:rPr>
          <w:rFonts w:cs="Times New Roman" w:hint="eastAsia"/>
          <w:b/>
        </w:rPr>
        <w:t xml:space="preserve">    甲方名称（盖章）</w:t>
      </w:r>
      <w:r>
        <w:rPr>
          <w:rFonts w:cs="Times New Roman" w:hint="eastAsia"/>
        </w:rPr>
        <w:t xml:space="preserve">                          </w:t>
      </w:r>
      <w:r>
        <w:rPr>
          <w:rFonts w:cs="Times New Roman" w:hint="eastAsia"/>
          <w:b/>
        </w:rPr>
        <w:t>乙方名称（盖章）</w:t>
      </w:r>
    </w:p>
    <w:p w:rsidR="00FE5F67" w:rsidRDefault="00FE5F67" w:rsidP="00FE5F67">
      <w:pPr>
        <w:pStyle w:val="a8"/>
        <w:spacing w:line="360" w:lineRule="auto"/>
        <w:ind w:leftChars="67" w:left="141" w:firstLineChars="171" w:firstLine="412"/>
        <w:rPr>
          <w:rFonts w:cs="Times New Roman" w:hint="eastAsia"/>
        </w:rPr>
      </w:pPr>
      <w:r>
        <w:rPr>
          <w:rFonts w:cs="Times New Roman" w:hint="eastAsia"/>
          <w:b/>
        </w:rPr>
        <w:t>甲方代表签字：                            乙方代表签字：</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地址：                                     地址：</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电话：                                     电话：</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lastRenderedPageBreak/>
        <w:t>传真：                                     传真:</w:t>
      </w:r>
    </w:p>
    <w:p w:rsidR="00FE5F67" w:rsidRDefault="00FE5F67" w:rsidP="00FE5F67">
      <w:pPr>
        <w:pStyle w:val="a8"/>
        <w:spacing w:line="360" w:lineRule="auto"/>
        <w:ind w:leftChars="67" w:left="141" w:firstLineChars="171" w:firstLine="410"/>
        <w:rPr>
          <w:rFonts w:cs="Times New Roman" w:hint="eastAsia"/>
        </w:rPr>
      </w:pPr>
      <w:r>
        <w:rPr>
          <w:rFonts w:cs="Times New Roman" w:hint="eastAsia"/>
        </w:rPr>
        <w:t>合同签订日期：  年  月  日              合同签订日期：  年  月  日</w:t>
      </w:r>
    </w:p>
    <w:p w:rsidR="00FE5F67" w:rsidRDefault="00FE5F67" w:rsidP="00FE5F67">
      <w:pPr>
        <w:widowControl/>
        <w:autoSpaceDN w:val="0"/>
        <w:jc w:val="center"/>
        <w:rPr>
          <w:rFonts w:ascii="Calibri" w:eastAsia="宋体" w:hAnsi="Calibri" w:cs="Times New Roman" w:hint="eastAsia"/>
          <w:sz w:val="36"/>
          <w:szCs w:val="36"/>
        </w:rPr>
      </w:pPr>
      <w:r>
        <w:rPr>
          <w:rFonts w:ascii="黑体" w:eastAsia="黑体" w:hAnsi="黑体" w:cs="Times New Roman" w:hint="eastAsia"/>
          <w:kern w:val="0"/>
          <w:sz w:val="36"/>
          <w:szCs w:val="36"/>
        </w:rPr>
        <w:br w:type="page"/>
      </w:r>
      <w:r>
        <w:rPr>
          <w:rFonts w:ascii="黑体" w:eastAsia="黑体" w:hAnsi="黑体" w:cs="Times New Roman" w:hint="eastAsia"/>
          <w:kern w:val="0"/>
          <w:sz w:val="36"/>
          <w:szCs w:val="36"/>
        </w:rPr>
        <w:lastRenderedPageBreak/>
        <w:t>中直机关批量集中采购项目货物验收单</w:t>
      </w:r>
    </w:p>
    <w:p w:rsidR="00FE5F67" w:rsidRDefault="00FE5F67" w:rsidP="00FE5F67">
      <w:pPr>
        <w:adjustRightInd w:val="0"/>
        <w:snapToGrid w:val="0"/>
        <w:spacing w:line="420" w:lineRule="auto"/>
        <w:rPr>
          <w:rFonts w:ascii="楷体_GB2312" w:eastAsia="楷体_GB2312" w:hAnsi="宋体" w:cs="Times New Roman"/>
          <w:bCs/>
          <w:sz w:val="24"/>
          <w:szCs w:val="28"/>
        </w:rPr>
      </w:pPr>
    </w:p>
    <w:p w:rsidR="00FE5F67" w:rsidRDefault="00FE5F67" w:rsidP="00FE5F67">
      <w:pPr>
        <w:adjustRightInd w:val="0"/>
        <w:snapToGrid w:val="0"/>
        <w:spacing w:line="420" w:lineRule="auto"/>
        <w:rPr>
          <w:rFonts w:ascii="楷体_GB2312" w:eastAsia="楷体_GB2312" w:hAnsi="宋体" w:cs="Times New Roman" w:hint="eastAsia"/>
          <w:bCs/>
          <w:sz w:val="24"/>
          <w:szCs w:val="28"/>
          <w:u w:val="single"/>
        </w:rPr>
      </w:pPr>
      <w:r>
        <w:rPr>
          <w:rFonts w:ascii="楷体_GB2312" w:eastAsia="楷体_GB2312" w:hAnsi="宋体" w:cs="Times New Roman" w:hint="eastAsia"/>
          <w:bCs/>
          <w:sz w:val="24"/>
          <w:szCs w:val="28"/>
        </w:rPr>
        <w:t>项目名称：</w:t>
      </w:r>
      <w:r>
        <w:rPr>
          <w:rFonts w:ascii="楷体_GB2312" w:eastAsia="楷体_GB2312" w:hAnsi="宋体" w:cs="Times New Roman" w:hint="eastAsia"/>
          <w:bCs/>
          <w:sz w:val="24"/>
          <w:szCs w:val="28"/>
          <w:u w:val="single"/>
        </w:rPr>
        <w:t>中直机关     年</w:t>
      </w:r>
      <w:r>
        <w:rPr>
          <w:rFonts w:ascii="楷体_GB2312" w:eastAsia="楷体_GB2312" w:hAnsi="宋体" w:cs="Times New Roman" w:hint="eastAsia"/>
          <w:b/>
          <w:bCs/>
          <w:sz w:val="24"/>
          <w:szCs w:val="28"/>
          <w:u w:val="single"/>
        </w:rPr>
        <w:t xml:space="preserve">  </w:t>
      </w:r>
      <w:r>
        <w:rPr>
          <w:rFonts w:ascii="楷体_GB2312" w:eastAsia="楷体_GB2312" w:hAnsi="宋体" w:cs="Times New Roman" w:hint="eastAsia"/>
          <w:bCs/>
          <w:sz w:val="24"/>
          <w:szCs w:val="28"/>
          <w:u w:val="single"/>
        </w:rPr>
        <w:t>月批量集中采购项目</w:t>
      </w:r>
      <w:r>
        <w:rPr>
          <w:rFonts w:ascii="楷体_GB2312" w:eastAsia="楷体_GB2312" w:hAnsi="宋体" w:cs="Times New Roman" w:hint="eastAsia"/>
          <w:bCs/>
          <w:sz w:val="24"/>
          <w:szCs w:val="28"/>
        </w:rPr>
        <w:t xml:space="preserve">  项目编号：</w:t>
      </w:r>
      <w:r>
        <w:rPr>
          <w:rFonts w:ascii="楷体_GB2312" w:eastAsia="楷体_GB2312" w:hAnsi="宋体" w:cs="Times New Roman" w:hint="eastAsia"/>
          <w:bCs/>
          <w:sz w:val="24"/>
          <w:szCs w:val="28"/>
          <w:u w:val="single"/>
        </w:rPr>
        <w:t xml:space="preserve">             </w:t>
      </w:r>
    </w:p>
    <w:p w:rsidR="00FE5F67" w:rsidRDefault="00FE5F67" w:rsidP="00FE5F67">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需方：</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合同编号：</w:t>
      </w:r>
      <w:r>
        <w:rPr>
          <w:rFonts w:ascii="楷体_GB2312" w:eastAsia="楷体_GB2312" w:hAnsi="宋体" w:cs="Times New Roman" w:hint="eastAsia"/>
          <w:bCs/>
          <w:sz w:val="24"/>
          <w:szCs w:val="28"/>
          <w:u w:val="single"/>
        </w:rPr>
        <w:t xml:space="preserve">             </w:t>
      </w:r>
    </w:p>
    <w:p w:rsidR="00FE5F67" w:rsidRDefault="00FE5F67" w:rsidP="00FE5F67">
      <w:pPr>
        <w:adjustRightInd w:val="0"/>
        <w:snapToGrid w:val="0"/>
        <w:spacing w:line="420" w:lineRule="auto"/>
        <w:rPr>
          <w:rFonts w:ascii="楷体_GB2312" w:eastAsia="楷体_GB2312" w:hAnsi="宋体" w:cs="Times New Roman" w:hint="eastAsia"/>
          <w:bCs/>
          <w:sz w:val="24"/>
          <w:szCs w:val="28"/>
          <w:u w:val="single"/>
        </w:rPr>
      </w:pPr>
      <w:r>
        <w:rPr>
          <w:rFonts w:ascii="楷体_GB2312" w:eastAsia="楷体_GB2312" w:hAnsi="宋体" w:cs="Times New Roman" w:hint="eastAsia"/>
          <w:bCs/>
          <w:sz w:val="24"/>
          <w:szCs w:val="28"/>
        </w:rPr>
        <w:t>中标（成交）供应商：</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发票编号：</w:t>
      </w:r>
      <w:r>
        <w:rPr>
          <w:rFonts w:ascii="楷体_GB2312" w:eastAsia="楷体_GB2312" w:hAnsi="宋体" w:cs="Times New Roman" w:hint="eastAsia"/>
          <w:bCs/>
          <w:sz w:val="24"/>
          <w:szCs w:val="28"/>
          <w:u w:val="single"/>
        </w:rPr>
        <w:t xml:space="preserve">                 </w:t>
      </w:r>
    </w:p>
    <w:p w:rsidR="00FE5F67" w:rsidRDefault="00FE5F67" w:rsidP="00FE5F67">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结果公告日期（中标通知书日期）：</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合同签订日期：</w:t>
      </w:r>
      <w:r>
        <w:rPr>
          <w:rFonts w:ascii="楷体_GB2312" w:eastAsia="楷体_GB2312" w:hAnsi="宋体" w:cs="Times New Roman" w:hint="eastAsia"/>
          <w:bCs/>
          <w:sz w:val="24"/>
          <w:szCs w:val="28"/>
          <w:u w:val="single"/>
        </w:rPr>
        <w:t xml:space="preserve">                      </w:t>
      </w:r>
    </w:p>
    <w:p w:rsidR="00FE5F67" w:rsidRDefault="00FE5F67" w:rsidP="00FE5F67">
      <w:pPr>
        <w:adjustRightInd w:val="0"/>
        <w:snapToGrid w:val="0"/>
        <w:spacing w:line="420" w:lineRule="auto"/>
        <w:rPr>
          <w:rFonts w:ascii="楷体_GB2312" w:eastAsia="楷体_GB2312" w:hAnsi="宋体" w:cs="Times New Roman" w:hint="eastAsia"/>
          <w:bCs/>
          <w:sz w:val="28"/>
          <w:szCs w:val="28"/>
        </w:rPr>
      </w:pPr>
      <w:r>
        <w:rPr>
          <w:rFonts w:ascii="楷体_GB2312" w:eastAsia="楷体_GB2312" w:hAnsi="宋体" w:cs="Times New Roman" w:hint="eastAsia"/>
          <w:bCs/>
          <w:sz w:val="24"/>
          <w:szCs w:val="28"/>
        </w:rPr>
        <w:t>到货时间：</w:t>
      </w:r>
      <w:r>
        <w:rPr>
          <w:rFonts w:ascii="楷体_GB2312" w:eastAsia="楷体_GB2312" w:hAnsi="宋体" w:cs="Times New Roman" w:hint="eastAsia"/>
          <w:bCs/>
          <w:sz w:val="24"/>
          <w:szCs w:val="28"/>
          <w:u w:val="single"/>
        </w:rPr>
        <w:t xml:space="preserve">                        </w:t>
      </w:r>
      <w:r>
        <w:rPr>
          <w:rFonts w:ascii="楷体_GB2312" w:eastAsia="楷体_GB2312" w:hAnsi="宋体" w:cs="Times New Roman" w:hint="eastAsia"/>
          <w:bCs/>
          <w:sz w:val="24"/>
          <w:szCs w:val="28"/>
        </w:rPr>
        <w:t>到货地点：</w:t>
      </w:r>
      <w:r>
        <w:rPr>
          <w:rFonts w:ascii="楷体_GB2312" w:eastAsia="楷体_GB2312" w:hAnsi="宋体" w:cs="Times New Roman" w:hint="eastAsia"/>
          <w:bCs/>
          <w:sz w:val="24"/>
          <w:szCs w:val="28"/>
          <w:u w:val="single"/>
        </w:rPr>
        <w:t xml:space="preserve">                         </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3"/>
        <w:gridCol w:w="1138"/>
        <w:gridCol w:w="1134"/>
        <w:gridCol w:w="851"/>
        <w:gridCol w:w="1134"/>
        <w:gridCol w:w="1772"/>
        <w:gridCol w:w="1276"/>
        <w:gridCol w:w="1187"/>
        <w:gridCol w:w="41"/>
      </w:tblGrid>
      <w:tr w:rsidR="00FE5F67" w:rsidTr="00FE5F67">
        <w:trPr>
          <w:gridAfter w:val="1"/>
          <w:wAfter w:w="41" w:type="dxa"/>
          <w:trHeight w:val="6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产品名称</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w:t>
            </w:r>
          </w:p>
        </w:tc>
        <w:tc>
          <w:tcPr>
            <w:tcW w:w="1134"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品牌</w:t>
            </w:r>
          </w:p>
        </w:tc>
        <w:tc>
          <w:tcPr>
            <w:tcW w:w="851"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型号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是否安装到桌</w:t>
            </w:r>
          </w:p>
        </w:tc>
        <w:tc>
          <w:tcPr>
            <w:tcW w:w="1772"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开机测试情况</w:t>
            </w:r>
          </w:p>
        </w:tc>
        <w:tc>
          <w:tcPr>
            <w:tcW w:w="1276"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单价（元）</w:t>
            </w:r>
          </w:p>
        </w:tc>
        <w:tc>
          <w:tcPr>
            <w:tcW w:w="1187"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数量（台）</w:t>
            </w:r>
          </w:p>
        </w:tc>
      </w:tr>
      <w:tr w:rsidR="00FE5F67" w:rsidTr="00FE5F6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8"/>
                <w:szCs w:val="28"/>
              </w:rPr>
            </w:pPr>
            <w:r>
              <w:rPr>
                <w:rFonts w:ascii="楷体_GB2312" w:eastAsia="楷体_GB2312" w:hAnsi="宋体" w:cs="Times New Roman" w:hint="eastAsia"/>
                <w:bCs/>
                <w:sz w:val="24"/>
                <w:szCs w:val="28"/>
              </w:rPr>
              <w:t>台式机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tcPr>
          <w:p w:rsidR="00FE5F67" w:rsidRDefault="00FE5F67">
            <w:pPr>
              <w:jc w:val="center"/>
              <w:rPr>
                <w:rFonts w:ascii="楷体_GB2312" w:eastAsia="楷体_GB2312" w:hAnsi="宋体" w:cs="Times New Roman"/>
                <w:bCs/>
                <w:sz w:val="28"/>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8"/>
                <w:szCs w:val="28"/>
              </w:rPr>
            </w:pPr>
            <w:r>
              <w:rPr>
                <w:rFonts w:ascii="楷体_GB2312" w:eastAsia="楷体_GB2312" w:hAnsi="宋体" w:cs="Times New Roman" w:hint="eastAsia"/>
                <w:bCs/>
                <w:sz w:val="24"/>
                <w:szCs w:val="28"/>
              </w:rPr>
              <w:t>打印机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A4单面</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E5F67" w:rsidRDefault="00FE5F67">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便携式计算机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E5F67" w:rsidRDefault="00FE5F67">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复印机</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配置一</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tcPr>
          <w:p w:rsidR="00FE5F67" w:rsidRDefault="00FE5F67">
            <w:pPr>
              <w:jc w:val="center"/>
              <w:rPr>
                <w:rFonts w:ascii="楷体_GB2312" w:eastAsia="楷体_GB2312" w:hAnsi="宋体" w:cs="Times New Roman"/>
                <w:bCs/>
                <w:sz w:val="24"/>
                <w:szCs w:val="28"/>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558"/>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851"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772"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276"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c>
          <w:tcPr>
            <w:tcW w:w="1187" w:type="dxa"/>
            <w:tcBorders>
              <w:top w:val="single" w:sz="4" w:space="0" w:color="auto"/>
              <w:left w:val="single" w:sz="4" w:space="0" w:color="auto"/>
              <w:bottom w:val="single" w:sz="4" w:space="0" w:color="auto"/>
              <w:right w:val="single" w:sz="4" w:space="0" w:color="auto"/>
            </w:tcBorders>
          </w:tcPr>
          <w:p w:rsidR="00FE5F67" w:rsidRDefault="00FE5F67">
            <w:pPr>
              <w:rPr>
                <w:rFonts w:ascii="楷体_GB2312" w:eastAsia="楷体_GB2312" w:hAnsi="宋体" w:cs="Times New Roman"/>
                <w:bCs/>
                <w:sz w:val="28"/>
                <w:szCs w:val="28"/>
              </w:rPr>
            </w:pPr>
          </w:p>
        </w:tc>
      </w:tr>
      <w:tr w:rsidR="00FE5F67" w:rsidTr="00FE5F67">
        <w:trPr>
          <w:gridAfter w:val="1"/>
          <w:wAfter w:w="41" w:type="dxa"/>
          <w:trHeight w:val="497"/>
          <w:jc w:val="center"/>
        </w:trPr>
        <w:tc>
          <w:tcPr>
            <w:tcW w:w="1353" w:type="dxa"/>
            <w:vMerge w:val="restart"/>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4"/>
              </w:rPr>
            </w:pPr>
            <w:r>
              <w:rPr>
                <w:rFonts w:ascii="楷体_GB2312" w:eastAsia="楷体_GB2312" w:hAnsi="宋体" w:cs="Times New Roman" w:hint="eastAsia"/>
                <w:bCs/>
                <w:sz w:val="24"/>
              </w:rPr>
              <w:t>总体评价</w:t>
            </w: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优</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jc w:val="center"/>
              <w:rPr>
                <w:rFonts w:ascii="楷体_GB2312" w:eastAsia="楷体_GB2312" w:hAnsi="宋体" w:cs="Times New Roman"/>
                <w:bCs/>
                <w:sz w:val="24"/>
                <w:szCs w:val="24"/>
                <w:highlight w:val="yellow"/>
              </w:rPr>
            </w:pPr>
          </w:p>
        </w:tc>
        <w:tc>
          <w:tcPr>
            <w:tcW w:w="6220"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4"/>
                <w:highlight w:val="yellow"/>
              </w:rPr>
            </w:pPr>
            <w:r>
              <w:rPr>
                <w:rFonts w:ascii="楷体_GB2312" w:eastAsia="楷体_GB2312" w:hAnsi="宋体" w:cs="Times New Roman" w:hint="eastAsia"/>
                <w:bCs/>
                <w:sz w:val="24"/>
              </w:rPr>
              <w:t>（请注明理由）</w:t>
            </w:r>
          </w:p>
        </w:tc>
      </w:tr>
      <w:tr w:rsidR="00FE5F67" w:rsidTr="00FE5F67">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5F67" w:rsidRDefault="00FE5F67">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良</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FE5F67" w:rsidRDefault="00FE5F67">
            <w:pPr>
              <w:widowControl/>
              <w:jc w:val="left"/>
              <w:rPr>
                <w:rFonts w:ascii="楷体_GB2312" w:eastAsia="楷体_GB2312" w:hAnsi="宋体" w:cs="Times New Roman"/>
                <w:bCs/>
                <w:sz w:val="24"/>
                <w:szCs w:val="24"/>
                <w:highlight w:val="yellow"/>
              </w:rPr>
            </w:pPr>
          </w:p>
        </w:tc>
      </w:tr>
      <w:tr w:rsidR="00FE5F67" w:rsidTr="00FE5F67">
        <w:trPr>
          <w:gridAfter w:val="1"/>
          <w:wAfter w:w="41" w:type="dxa"/>
          <w:trHeight w:val="4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5F67" w:rsidRDefault="00FE5F67">
            <w:pPr>
              <w:widowControl/>
              <w:jc w:val="left"/>
              <w:rPr>
                <w:rFonts w:ascii="楷体_GB2312" w:eastAsia="楷体_GB2312" w:hAnsi="宋体" w:cs="Times New Roman"/>
                <w:bCs/>
                <w:sz w:val="24"/>
                <w:szCs w:val="24"/>
              </w:rPr>
            </w:pPr>
          </w:p>
        </w:tc>
        <w:tc>
          <w:tcPr>
            <w:tcW w:w="1138"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8"/>
              </w:rPr>
            </w:pPr>
            <w:r>
              <w:rPr>
                <w:rFonts w:ascii="楷体_GB2312" w:eastAsia="楷体_GB2312" w:hAnsi="宋体" w:cs="Times New Roman" w:hint="eastAsia"/>
                <w:bCs/>
                <w:sz w:val="24"/>
                <w:szCs w:val="28"/>
              </w:rPr>
              <w:t>差</w:t>
            </w:r>
          </w:p>
        </w:tc>
        <w:tc>
          <w:tcPr>
            <w:tcW w:w="1134" w:type="dxa"/>
            <w:tcBorders>
              <w:top w:val="single" w:sz="4" w:space="0" w:color="auto"/>
              <w:left w:val="single" w:sz="4" w:space="0" w:color="auto"/>
              <w:bottom w:val="single" w:sz="4" w:space="0" w:color="auto"/>
              <w:right w:val="single" w:sz="4" w:space="0" w:color="auto"/>
            </w:tcBorders>
          </w:tcPr>
          <w:p w:rsidR="00FE5F67" w:rsidRDefault="00FE5F67">
            <w:pPr>
              <w:jc w:val="center"/>
              <w:rPr>
                <w:rFonts w:ascii="楷体_GB2312" w:eastAsia="楷体_GB2312" w:hAnsi="宋体" w:cs="Times New Roman"/>
                <w:bCs/>
                <w:sz w:val="24"/>
                <w:szCs w:val="24"/>
                <w:highlight w:val="yellow"/>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FE5F67" w:rsidRDefault="00FE5F67">
            <w:pPr>
              <w:widowControl/>
              <w:jc w:val="left"/>
              <w:rPr>
                <w:rFonts w:ascii="楷体_GB2312" w:eastAsia="楷体_GB2312" w:hAnsi="宋体" w:cs="Times New Roman"/>
                <w:bCs/>
                <w:sz w:val="24"/>
                <w:szCs w:val="24"/>
                <w:highlight w:val="yellow"/>
              </w:rPr>
            </w:pPr>
          </w:p>
        </w:tc>
      </w:tr>
      <w:tr w:rsidR="00FE5F67" w:rsidTr="00FE5F67">
        <w:trPr>
          <w:gridAfter w:val="1"/>
          <w:wAfter w:w="41" w:type="dxa"/>
          <w:cantSplit/>
          <w:trHeight w:val="840"/>
          <w:jc w:val="center"/>
        </w:trPr>
        <w:tc>
          <w:tcPr>
            <w:tcW w:w="1353" w:type="dxa"/>
            <w:tcBorders>
              <w:top w:val="single" w:sz="4" w:space="0" w:color="auto"/>
              <w:left w:val="single" w:sz="4" w:space="0" w:color="auto"/>
              <w:bottom w:val="single" w:sz="4" w:space="0" w:color="auto"/>
              <w:right w:val="single" w:sz="4" w:space="0" w:color="auto"/>
            </w:tcBorders>
            <w:vAlign w:val="center"/>
            <w:hideMark/>
          </w:tcPr>
          <w:p w:rsidR="00FE5F67" w:rsidRDefault="00FE5F67">
            <w:pPr>
              <w:jc w:val="center"/>
              <w:rPr>
                <w:rFonts w:ascii="楷体_GB2312" w:eastAsia="楷体_GB2312" w:hAnsi="宋体" w:cs="Times New Roman"/>
                <w:bCs/>
                <w:sz w:val="24"/>
                <w:szCs w:val="24"/>
              </w:rPr>
            </w:pPr>
            <w:r>
              <w:rPr>
                <w:rFonts w:ascii="楷体_GB2312" w:eastAsia="楷体_GB2312" w:hAnsi="宋体" w:cs="Times New Roman" w:hint="eastAsia"/>
                <w:bCs/>
                <w:sz w:val="24"/>
              </w:rPr>
              <w:t>其它反馈意见</w:t>
            </w:r>
          </w:p>
        </w:tc>
        <w:tc>
          <w:tcPr>
            <w:tcW w:w="8492" w:type="dxa"/>
            <w:gridSpan w:val="7"/>
            <w:tcBorders>
              <w:top w:val="single" w:sz="4" w:space="0" w:color="auto"/>
              <w:left w:val="single" w:sz="4" w:space="0" w:color="auto"/>
              <w:bottom w:val="single" w:sz="4" w:space="0" w:color="auto"/>
              <w:right w:val="single" w:sz="4" w:space="0" w:color="auto"/>
            </w:tcBorders>
          </w:tcPr>
          <w:p w:rsidR="00FE5F67" w:rsidRDefault="00FE5F67">
            <w:pPr>
              <w:widowControl/>
              <w:jc w:val="left"/>
              <w:rPr>
                <w:rFonts w:ascii="Times New Roman" w:eastAsia="仿宋_GB2312" w:hAnsi="Times New Roman" w:cs="Times New Roman"/>
                <w:sz w:val="24"/>
                <w:szCs w:val="24"/>
              </w:rPr>
            </w:pPr>
          </w:p>
        </w:tc>
      </w:tr>
      <w:tr w:rsidR="00FE5F67" w:rsidTr="00FE5F67">
        <w:trPr>
          <w:gridBefore w:val="1"/>
          <w:wBefore w:w="1353" w:type="dxa"/>
          <w:trHeight w:val="100"/>
          <w:jc w:val="center"/>
        </w:trPr>
        <w:tc>
          <w:tcPr>
            <w:tcW w:w="1138" w:type="dxa"/>
            <w:tcBorders>
              <w:top w:val="nil"/>
              <w:left w:val="nil"/>
              <w:bottom w:val="nil"/>
              <w:right w:val="nil"/>
            </w:tcBorders>
          </w:tcPr>
          <w:p w:rsidR="00FE5F67" w:rsidRDefault="00FE5F67">
            <w:pPr>
              <w:rPr>
                <w:rFonts w:ascii="楷体_GB2312" w:eastAsia="楷体_GB2312" w:hAnsi="宋体" w:cs="Times New Roman"/>
                <w:bCs/>
                <w:sz w:val="24"/>
                <w:szCs w:val="28"/>
              </w:rPr>
            </w:pPr>
          </w:p>
        </w:tc>
        <w:tc>
          <w:tcPr>
            <w:tcW w:w="7395" w:type="dxa"/>
            <w:gridSpan w:val="7"/>
            <w:tcBorders>
              <w:top w:val="nil"/>
              <w:left w:val="nil"/>
              <w:bottom w:val="nil"/>
              <w:right w:val="nil"/>
            </w:tcBorders>
          </w:tcPr>
          <w:p w:rsidR="00FE5F67" w:rsidRDefault="00FE5F67">
            <w:pPr>
              <w:rPr>
                <w:rFonts w:ascii="楷体_GB2312" w:eastAsia="楷体_GB2312" w:hAnsi="宋体" w:cs="Times New Roman"/>
                <w:bCs/>
                <w:sz w:val="24"/>
                <w:szCs w:val="28"/>
              </w:rPr>
            </w:pPr>
          </w:p>
        </w:tc>
      </w:tr>
    </w:tbl>
    <w:p w:rsidR="00FE5F67" w:rsidRDefault="00FE5F67" w:rsidP="00FE5F67">
      <w:pPr>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*本验收单的反馈率及采购人的评价情况将对该中标（成交）供应商参加今后的批量集中采购项目产生影响。</w:t>
      </w:r>
    </w:p>
    <w:p w:rsidR="00FE5F67" w:rsidRDefault="00FE5F67" w:rsidP="00FE5F67">
      <w:pPr>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本验收单由中标（成交）供应商送货时提供给采购人，由采购人验货后现场填写，经供需双方签署、盖单位公章后生效。中标（成交）供应商负责将填写生效后的验收单汇总并及时提交采购中心。采购中心联系人：孙秀军，联系电话：82273285</w:t>
      </w:r>
    </w:p>
    <w:p w:rsidR="00FE5F67" w:rsidRDefault="00FE5F67" w:rsidP="00FE5F67">
      <w:pPr>
        <w:rPr>
          <w:rFonts w:ascii="楷体_GB2312" w:eastAsia="楷体_GB2312" w:hAnsi="宋体" w:cs="Times New Roman" w:hint="eastAsia"/>
          <w:bCs/>
          <w:sz w:val="24"/>
          <w:szCs w:val="28"/>
        </w:rPr>
      </w:pPr>
    </w:p>
    <w:p w:rsidR="00FE5F67" w:rsidRDefault="00FE5F67" w:rsidP="00FE5F67">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需    方（盖章）：                   中标（成交）供应商（盖章）：</w:t>
      </w:r>
    </w:p>
    <w:p w:rsidR="00FE5F67" w:rsidRDefault="00FE5F67" w:rsidP="00FE5F67">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收 货 人（签字）：                   送 货 人（签字）：</w:t>
      </w:r>
    </w:p>
    <w:p w:rsidR="00FE5F67" w:rsidRDefault="00FE5F67" w:rsidP="00FE5F67">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联系电话：                          联系电话：</w:t>
      </w:r>
    </w:p>
    <w:p w:rsidR="00FE5F67" w:rsidRDefault="00FE5F67" w:rsidP="00FE5F67">
      <w:pPr>
        <w:adjustRightInd w:val="0"/>
        <w:snapToGrid w:val="0"/>
        <w:spacing w:line="420" w:lineRule="auto"/>
        <w:rPr>
          <w:rFonts w:ascii="楷体_GB2312" w:eastAsia="楷体_GB2312" w:hAnsi="宋体" w:cs="Times New Roman" w:hint="eastAsia"/>
          <w:bCs/>
          <w:sz w:val="24"/>
          <w:szCs w:val="28"/>
        </w:rPr>
      </w:pPr>
      <w:r>
        <w:rPr>
          <w:rFonts w:ascii="楷体_GB2312" w:eastAsia="楷体_GB2312" w:hAnsi="宋体" w:cs="Times New Roman" w:hint="eastAsia"/>
          <w:bCs/>
          <w:sz w:val="24"/>
          <w:szCs w:val="28"/>
        </w:rPr>
        <w:t>单位地址：                          单位地址：</w:t>
      </w:r>
    </w:p>
    <w:p w:rsidR="00FE5F67" w:rsidRDefault="00FE5F67" w:rsidP="00FE5F67">
      <w:pPr>
        <w:ind w:left="939"/>
        <w:outlineLvl w:val="0"/>
        <w:rPr>
          <w:rFonts w:ascii="Calibri" w:eastAsia="黑体" w:hAnsi="Calibri" w:cs="Times New Roman" w:hint="eastAsia"/>
          <w:sz w:val="52"/>
          <w:szCs w:val="52"/>
        </w:rPr>
      </w:pPr>
    </w:p>
    <w:p w:rsidR="00FE5F67" w:rsidRDefault="00FE5F67" w:rsidP="00FE5F67">
      <w:pPr>
        <w:rPr>
          <w:rFonts w:ascii="Calibri" w:eastAsia="宋体" w:hAnsi="Calibri" w:cs="Times New Roman"/>
        </w:rPr>
      </w:pPr>
    </w:p>
    <w:p w:rsidR="00FE5F67" w:rsidRDefault="00FE5F67" w:rsidP="00FE5F67">
      <w:pPr>
        <w:rPr>
          <w:rFonts w:ascii="Calibri" w:eastAsia="宋体" w:hAnsi="Calibri" w:cs="Times New Roman"/>
        </w:rPr>
      </w:pPr>
    </w:p>
    <w:p w:rsidR="00FE5F67" w:rsidRDefault="00FE5F67" w:rsidP="00FE5F67"/>
    <w:p w:rsidR="00A93403" w:rsidRPr="00FE5F67" w:rsidRDefault="00A93403"/>
    <w:sectPr w:rsidR="00A93403" w:rsidRPr="00FE5F67" w:rsidSect="00A9340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ËÎÌå">
    <w:altName w:val="Arial"/>
    <w:panose1 w:val="00000000000000000000"/>
    <w:charset w:val="00"/>
    <w:family w:val="swiss"/>
    <w:notTrueType/>
    <w:pitch w:val="default"/>
    <w:sig w:usb0="00000003" w:usb1="00000000" w:usb2="00000000" w:usb3="00000000" w:csb0="0000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697"/>
        </w:tabs>
        <w:ind w:left="1697"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0B515858"/>
    <w:multiLevelType w:val="hybridMultilevel"/>
    <w:tmpl w:val="0D9ECECC"/>
    <w:lvl w:ilvl="0" w:tplc="E00486F8">
      <w:start w:val="1"/>
      <w:numFmt w:val="japaneseCounting"/>
      <w:lvlText w:val="%1、"/>
      <w:lvlJc w:val="left"/>
      <w:pPr>
        <w:tabs>
          <w:tab w:val="num" w:pos="779"/>
        </w:tabs>
        <w:ind w:left="779" w:hanging="42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BB12EC1"/>
    <w:multiLevelType w:val="hybridMultilevel"/>
    <w:tmpl w:val="50AE9586"/>
    <w:lvl w:ilvl="0" w:tplc="9EB8A962">
      <w:start w:val="1"/>
      <w:numFmt w:val="decimal"/>
      <w:lvlText w:val="%1、"/>
      <w:lvlJc w:val="left"/>
      <w:pPr>
        <w:ind w:left="1326" w:hanging="90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A6E1A33"/>
    <w:multiLevelType w:val="hybridMultilevel"/>
    <w:tmpl w:val="ED42AC38"/>
    <w:lvl w:ilvl="0" w:tplc="66FC4A46">
      <w:start w:val="1"/>
      <w:numFmt w:val="chineseCountingThousand"/>
      <w:lvlText w:val="第%1部分"/>
      <w:lvlJc w:val="left"/>
      <w:pPr>
        <w:tabs>
          <w:tab w:val="num" w:pos="939"/>
        </w:tabs>
        <w:ind w:left="939" w:hanging="420"/>
      </w:pPr>
      <w:rPr>
        <w:rFonts w:ascii="黑体" w:eastAsia="黑体" w:hAnsi="Times New Roman" w:hint="eastAsia"/>
        <w:b w:val="0"/>
        <w:sz w:val="52"/>
        <w:szCs w:val="52"/>
      </w:rPr>
    </w:lvl>
    <w:lvl w:ilvl="1" w:tplc="3348D452">
      <w:start w:val="1"/>
      <w:numFmt w:val="chineseCountingThousand"/>
      <w:lvlText w:val="%2、"/>
      <w:lvlJc w:val="left"/>
      <w:pPr>
        <w:tabs>
          <w:tab w:val="num" w:pos="840"/>
        </w:tabs>
        <w:ind w:left="840" w:hanging="420"/>
      </w:pPr>
      <w:rPr>
        <w:b/>
        <w:color w:val="auto"/>
        <w:sz w:val="32"/>
        <w:szCs w:val="32"/>
      </w:rPr>
    </w:lvl>
    <w:lvl w:ilvl="2" w:tplc="DB6C556A">
      <w:start w:val="1"/>
      <w:numFmt w:val="decimal"/>
      <w:lvlText w:val="%3、"/>
      <w:lvlJc w:val="left"/>
      <w:pPr>
        <w:tabs>
          <w:tab w:val="num" w:pos="1260"/>
        </w:tabs>
        <w:ind w:left="1260" w:hanging="420"/>
      </w:pPr>
      <w:rPr>
        <w:b/>
        <w:sz w:val="24"/>
        <w:szCs w:val="24"/>
      </w:rPr>
    </w:lvl>
    <w:lvl w:ilvl="3" w:tplc="58D0AD08">
      <w:start w:val="1"/>
      <w:numFmt w:val="japaneseCounting"/>
      <w:pStyle w:val="a"/>
      <w:lvlText w:val="%4、"/>
      <w:lvlJc w:val="left"/>
      <w:pPr>
        <w:tabs>
          <w:tab w:val="num" w:pos="4406"/>
        </w:tabs>
        <w:ind w:left="4406" w:hanging="72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D41C8A"/>
    <w:multiLevelType w:val="hybridMultilevel"/>
    <w:tmpl w:val="1CCC4726"/>
    <w:lvl w:ilvl="0" w:tplc="FD206ECA">
      <w:start w:val="1"/>
      <w:numFmt w:val="decimal"/>
      <w:lvlText w:val="%1、"/>
      <w:lvlJc w:val="left"/>
      <w:pPr>
        <w:ind w:left="3256"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FCC1CBC"/>
    <w:multiLevelType w:val="hybridMultilevel"/>
    <w:tmpl w:val="E76009CE"/>
    <w:lvl w:ilvl="0" w:tplc="FD206ECA">
      <w:start w:val="1"/>
      <w:numFmt w:val="decimal"/>
      <w:lvlText w:val="%1、"/>
      <w:lvlJc w:val="left"/>
      <w:pPr>
        <w:ind w:left="420" w:hanging="420"/>
      </w:pPr>
    </w:lvl>
    <w:lvl w:ilvl="1" w:tplc="78E44E9E">
      <w:start w:val="1"/>
      <w:numFmt w:val="decimal"/>
      <w:lvlText w:val="%2、"/>
      <w:lvlJc w:val="left"/>
      <w:pPr>
        <w:ind w:left="1320" w:hanging="90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9C40DD3"/>
    <w:multiLevelType w:val="multilevel"/>
    <w:tmpl w:val="5A469AA0"/>
    <w:lvl w:ilvl="0">
      <w:start w:val="14"/>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20C153B"/>
    <w:multiLevelType w:val="multilevel"/>
    <w:tmpl w:val="7292AA36"/>
    <w:lvl w:ilvl="0">
      <w:start w:val="1"/>
      <w:numFmt w:val="decimal"/>
      <w:pStyle w:val="1"/>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425"/>
        </w:tabs>
        <w:ind w:left="425" w:hanging="425"/>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43322280"/>
    <w:multiLevelType w:val="hybridMultilevel"/>
    <w:tmpl w:val="5F443CC6"/>
    <w:lvl w:ilvl="0" w:tplc="85CED5E6">
      <w:start w:val="1"/>
      <w:numFmt w:val="decimal"/>
      <w:lvlText w:val="（%1）"/>
      <w:lvlJc w:val="left"/>
      <w:pPr>
        <w:tabs>
          <w:tab w:val="num" w:pos="3698"/>
        </w:tabs>
        <w:ind w:left="3698"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45C42C9A"/>
    <w:multiLevelType w:val="multilevel"/>
    <w:tmpl w:val="C0AE8AFE"/>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2">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5B0B7C34"/>
    <w:multiLevelType w:val="multilevel"/>
    <w:tmpl w:val="02D4D0A6"/>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6A6A280F"/>
    <w:multiLevelType w:val="hybridMultilevel"/>
    <w:tmpl w:val="61BA89A0"/>
    <w:lvl w:ilvl="0" w:tplc="51A6C71E">
      <w:start w:val="1"/>
      <w:numFmt w:val="decimal"/>
      <w:lvlText w:val="（%1）"/>
      <w:lvlJc w:val="left"/>
      <w:pPr>
        <w:tabs>
          <w:tab w:val="num" w:pos="1140"/>
        </w:tabs>
        <w:ind w:left="1140" w:hanging="720"/>
      </w:pPr>
      <w:rPr>
        <w:lang w:val="en-US"/>
      </w:rPr>
    </w:lvl>
    <w:lvl w:ilvl="1" w:tplc="1C4AAD78">
      <w:start w:val="1"/>
      <w:numFmt w:val="japaneseCounting"/>
      <w:lvlText w:val="（%2）"/>
      <w:lvlJc w:val="left"/>
      <w:pPr>
        <w:tabs>
          <w:tab w:val="num" w:pos="1430"/>
        </w:tabs>
        <w:ind w:left="1430" w:hanging="720"/>
      </w:pPr>
      <w:rPr>
        <w:lang w:val="en-U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6A8C4D1B"/>
    <w:multiLevelType w:val="hybridMultilevel"/>
    <w:tmpl w:val="F6C0C864"/>
    <w:lvl w:ilvl="0" w:tplc="FEF0F754">
      <w:start w:val="1"/>
      <w:numFmt w:val="japaneseCounting"/>
      <w:lvlText w:val="%1、"/>
      <w:lvlJc w:val="left"/>
      <w:pPr>
        <w:ind w:left="750" w:hanging="750"/>
      </w:pPr>
      <w:rPr>
        <w:rFonts w:ascii="宋体" w:eastAsia="Times New Roman" w:hAnsi="宋体" w:hint="eastAsia"/>
        <w:b/>
        <w:sz w:val="3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E5F67"/>
    <w:rsid w:val="00A93403"/>
    <w:rsid w:val="00FE5F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F67"/>
    <w:pPr>
      <w:widowControl w:val="0"/>
      <w:jc w:val="both"/>
    </w:pPr>
  </w:style>
  <w:style w:type="paragraph" w:styleId="10">
    <w:name w:val="heading 1"/>
    <w:basedOn w:val="a0"/>
    <w:next w:val="a0"/>
    <w:link w:val="1Char"/>
    <w:uiPriority w:val="9"/>
    <w:qFormat/>
    <w:rsid w:val="00FE5F67"/>
    <w:pPr>
      <w:keepNext/>
      <w:keepLines/>
      <w:widowControl/>
      <w:numPr>
        <w:numId w:val="1"/>
      </w:numPr>
      <w:snapToGrid w:val="0"/>
      <w:spacing w:before="340" w:after="330"/>
      <w:jc w:val="left"/>
      <w:outlineLvl w:val="0"/>
    </w:pPr>
    <w:rPr>
      <w:rFonts w:ascii="华文细黑" w:eastAsia="华文细黑" w:hAnsi="Times New Roman" w:cs="宋体"/>
      <w:b/>
      <w:bCs/>
      <w:kern w:val="0"/>
      <w:sz w:val="52"/>
      <w:szCs w:val="44"/>
    </w:rPr>
  </w:style>
  <w:style w:type="paragraph" w:styleId="2">
    <w:name w:val="heading 2"/>
    <w:basedOn w:val="a0"/>
    <w:link w:val="2Char"/>
    <w:uiPriority w:val="9"/>
    <w:semiHidden/>
    <w:unhideWhenUsed/>
    <w:qFormat/>
    <w:rsid w:val="00FE5F67"/>
    <w:pPr>
      <w:numPr>
        <w:ilvl w:val="1"/>
        <w:numId w:val="1"/>
      </w:numPr>
      <w:spacing w:before="260" w:after="260"/>
      <w:jc w:val="left"/>
      <w:outlineLvl w:val="1"/>
    </w:pPr>
    <w:rPr>
      <w:rFonts w:ascii="华文细黑" w:eastAsia="华文细黑" w:hAnsi="Arial" w:cs="宋体"/>
      <w:b/>
      <w:bCs/>
      <w:kern w:val="0"/>
      <w:sz w:val="44"/>
      <w:szCs w:val="32"/>
    </w:rPr>
  </w:style>
  <w:style w:type="paragraph" w:styleId="3">
    <w:name w:val="heading 3"/>
    <w:aliases w:val="h3,H3,sect1.2.3"/>
    <w:basedOn w:val="a0"/>
    <w:next w:val="a0"/>
    <w:link w:val="3Char"/>
    <w:uiPriority w:val="9"/>
    <w:semiHidden/>
    <w:unhideWhenUsed/>
    <w:qFormat/>
    <w:rsid w:val="00FE5F67"/>
    <w:pPr>
      <w:keepNext/>
      <w:keepLines/>
      <w:widowControl/>
      <w:numPr>
        <w:ilvl w:val="2"/>
        <w:numId w:val="1"/>
      </w:numPr>
      <w:spacing w:before="260" w:after="260" w:line="412" w:lineRule="auto"/>
      <w:jc w:val="left"/>
      <w:outlineLvl w:val="2"/>
    </w:pPr>
    <w:rPr>
      <w:rFonts w:ascii="Times New Roman" w:eastAsia="华文细黑" w:hAnsi="Times New Roman" w:cs="Times New Roman"/>
      <w:bCs/>
      <w:kern w:val="0"/>
      <w:sz w:val="36"/>
      <w:szCs w:val="32"/>
    </w:rPr>
  </w:style>
  <w:style w:type="paragraph" w:styleId="4">
    <w:name w:val="heading 4"/>
    <w:basedOn w:val="a0"/>
    <w:next w:val="a0"/>
    <w:link w:val="4Char"/>
    <w:uiPriority w:val="9"/>
    <w:semiHidden/>
    <w:unhideWhenUsed/>
    <w:qFormat/>
    <w:rsid w:val="00FE5F67"/>
    <w:pPr>
      <w:keepNext/>
      <w:keepLines/>
      <w:widowControl/>
      <w:numPr>
        <w:ilvl w:val="3"/>
        <w:numId w:val="1"/>
      </w:numPr>
      <w:spacing w:before="280" w:after="290" w:line="372" w:lineRule="auto"/>
      <w:jc w:val="left"/>
      <w:outlineLvl w:val="3"/>
    </w:pPr>
    <w:rPr>
      <w:rFonts w:ascii="Arial" w:eastAsia="黑体" w:hAnsi="Arial" w:cs="Times New Roman"/>
      <w:b/>
      <w:bCs/>
      <w:kern w:val="0"/>
      <w:sz w:val="28"/>
      <w:szCs w:val="28"/>
    </w:rPr>
  </w:style>
  <w:style w:type="paragraph" w:styleId="5">
    <w:name w:val="heading 5"/>
    <w:basedOn w:val="a0"/>
    <w:next w:val="a0"/>
    <w:link w:val="5Char"/>
    <w:uiPriority w:val="9"/>
    <w:semiHidden/>
    <w:unhideWhenUsed/>
    <w:qFormat/>
    <w:rsid w:val="00FE5F67"/>
    <w:pPr>
      <w:keepNext/>
      <w:keepLines/>
      <w:widowControl/>
      <w:numPr>
        <w:ilvl w:val="4"/>
        <w:numId w:val="1"/>
      </w:numPr>
      <w:spacing w:before="280" w:after="290" w:line="372" w:lineRule="auto"/>
      <w:jc w:val="left"/>
      <w:outlineLvl w:val="4"/>
    </w:pPr>
    <w:rPr>
      <w:rFonts w:ascii="Times New Roman" w:eastAsia="宋体" w:hAnsi="Times New Roman" w:cs="Times New Roman"/>
      <w:b/>
      <w:bCs/>
      <w:kern w:val="0"/>
      <w:sz w:val="28"/>
      <w:szCs w:val="28"/>
    </w:rPr>
  </w:style>
  <w:style w:type="paragraph" w:styleId="6">
    <w:name w:val="heading 6"/>
    <w:basedOn w:val="a0"/>
    <w:next w:val="a0"/>
    <w:link w:val="6Char"/>
    <w:uiPriority w:val="9"/>
    <w:semiHidden/>
    <w:unhideWhenUsed/>
    <w:qFormat/>
    <w:rsid w:val="00FE5F67"/>
    <w:pPr>
      <w:keepNext/>
      <w:keepLines/>
      <w:widowControl/>
      <w:numPr>
        <w:ilvl w:val="5"/>
        <w:numId w:val="1"/>
      </w:numPr>
      <w:spacing w:before="240" w:after="64" w:line="316" w:lineRule="auto"/>
      <w:jc w:val="left"/>
      <w:outlineLvl w:val="5"/>
    </w:pPr>
    <w:rPr>
      <w:rFonts w:ascii="Arial" w:eastAsia="黑体" w:hAnsi="Arial" w:cs="Times New Roman"/>
      <w:b/>
      <w:bCs/>
      <w:kern w:val="0"/>
      <w:sz w:val="24"/>
      <w:szCs w:val="24"/>
    </w:rPr>
  </w:style>
  <w:style w:type="paragraph" w:styleId="7">
    <w:name w:val="heading 7"/>
    <w:basedOn w:val="a0"/>
    <w:next w:val="a0"/>
    <w:link w:val="7Char"/>
    <w:uiPriority w:val="99"/>
    <w:semiHidden/>
    <w:unhideWhenUsed/>
    <w:qFormat/>
    <w:rsid w:val="00FE5F67"/>
    <w:pPr>
      <w:keepNext/>
      <w:keepLines/>
      <w:widowControl/>
      <w:numPr>
        <w:ilvl w:val="6"/>
        <w:numId w:val="1"/>
      </w:numPr>
      <w:spacing w:before="240" w:after="64" w:line="316" w:lineRule="auto"/>
      <w:jc w:val="left"/>
      <w:outlineLvl w:val="6"/>
    </w:pPr>
    <w:rPr>
      <w:rFonts w:ascii="Times New Roman" w:eastAsia="宋体" w:hAnsi="Times New Roman" w:cs="Times New Roman"/>
      <w:b/>
      <w:bCs/>
      <w:kern w:val="0"/>
      <w:sz w:val="24"/>
      <w:szCs w:val="24"/>
    </w:rPr>
  </w:style>
  <w:style w:type="paragraph" w:styleId="8">
    <w:name w:val="heading 8"/>
    <w:basedOn w:val="a0"/>
    <w:next w:val="a0"/>
    <w:link w:val="8Char"/>
    <w:uiPriority w:val="99"/>
    <w:semiHidden/>
    <w:unhideWhenUsed/>
    <w:qFormat/>
    <w:rsid w:val="00FE5F67"/>
    <w:pPr>
      <w:keepNext/>
      <w:keepLines/>
      <w:widowControl/>
      <w:numPr>
        <w:ilvl w:val="7"/>
        <w:numId w:val="1"/>
      </w:numPr>
      <w:spacing w:before="240" w:after="64" w:line="316" w:lineRule="auto"/>
      <w:jc w:val="left"/>
      <w:outlineLvl w:val="7"/>
    </w:pPr>
    <w:rPr>
      <w:rFonts w:ascii="Arial" w:eastAsia="黑体" w:hAnsi="Arial" w:cs="Times New Roman"/>
      <w:kern w:val="0"/>
      <w:sz w:val="24"/>
      <w:szCs w:val="24"/>
    </w:rPr>
  </w:style>
  <w:style w:type="paragraph" w:styleId="9">
    <w:name w:val="heading 9"/>
    <w:basedOn w:val="a0"/>
    <w:next w:val="a0"/>
    <w:link w:val="9Char"/>
    <w:uiPriority w:val="99"/>
    <w:semiHidden/>
    <w:unhideWhenUsed/>
    <w:qFormat/>
    <w:rsid w:val="00FE5F67"/>
    <w:pPr>
      <w:keepNext/>
      <w:keepLines/>
      <w:widowControl/>
      <w:numPr>
        <w:ilvl w:val="8"/>
        <w:numId w:val="1"/>
      </w:numPr>
      <w:spacing w:before="240" w:after="64" w:line="316" w:lineRule="auto"/>
      <w:jc w:val="left"/>
      <w:outlineLvl w:val="8"/>
    </w:pPr>
    <w:rPr>
      <w:rFonts w:ascii="Arial" w:eastAsia="黑体" w:hAnsi="Arial" w:cs="Times New Roman"/>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uiPriority w:val="9"/>
    <w:rsid w:val="00FE5F67"/>
    <w:rPr>
      <w:rFonts w:ascii="华文细黑" w:eastAsia="华文细黑" w:hAnsi="Times New Roman" w:cs="宋体"/>
      <w:b/>
      <w:bCs/>
      <w:kern w:val="0"/>
      <w:sz w:val="52"/>
      <w:szCs w:val="44"/>
    </w:rPr>
  </w:style>
  <w:style w:type="character" w:customStyle="1" w:styleId="2Char">
    <w:name w:val="标题 2 Char"/>
    <w:basedOn w:val="a1"/>
    <w:link w:val="2"/>
    <w:uiPriority w:val="9"/>
    <w:semiHidden/>
    <w:rsid w:val="00FE5F67"/>
    <w:rPr>
      <w:rFonts w:ascii="华文细黑" w:eastAsia="华文细黑" w:hAnsi="Arial" w:cs="宋体"/>
      <w:b/>
      <w:bCs/>
      <w:kern w:val="0"/>
      <w:sz w:val="44"/>
      <w:szCs w:val="32"/>
    </w:rPr>
  </w:style>
  <w:style w:type="character" w:customStyle="1" w:styleId="3Char">
    <w:name w:val="标题 3 Char"/>
    <w:aliases w:val="h3 Char,H3 Char,sect1.2.3 Char"/>
    <w:basedOn w:val="a1"/>
    <w:link w:val="3"/>
    <w:uiPriority w:val="9"/>
    <w:semiHidden/>
    <w:rsid w:val="00FE5F67"/>
    <w:rPr>
      <w:rFonts w:ascii="Times New Roman" w:eastAsia="华文细黑" w:hAnsi="Times New Roman" w:cs="Times New Roman"/>
      <w:bCs/>
      <w:kern w:val="0"/>
      <w:sz w:val="36"/>
      <w:szCs w:val="32"/>
    </w:rPr>
  </w:style>
  <w:style w:type="character" w:customStyle="1" w:styleId="4Char">
    <w:name w:val="标题 4 Char"/>
    <w:basedOn w:val="a1"/>
    <w:link w:val="4"/>
    <w:uiPriority w:val="9"/>
    <w:semiHidden/>
    <w:rsid w:val="00FE5F67"/>
    <w:rPr>
      <w:rFonts w:ascii="Arial" w:eastAsia="黑体" w:hAnsi="Arial" w:cs="Times New Roman"/>
      <w:b/>
      <w:bCs/>
      <w:kern w:val="0"/>
      <w:sz w:val="28"/>
      <w:szCs w:val="28"/>
    </w:rPr>
  </w:style>
  <w:style w:type="character" w:customStyle="1" w:styleId="5Char">
    <w:name w:val="标题 5 Char"/>
    <w:basedOn w:val="a1"/>
    <w:link w:val="5"/>
    <w:uiPriority w:val="9"/>
    <w:semiHidden/>
    <w:rsid w:val="00FE5F67"/>
    <w:rPr>
      <w:rFonts w:ascii="Times New Roman" w:eastAsia="宋体" w:hAnsi="Times New Roman" w:cs="Times New Roman"/>
      <w:b/>
      <w:bCs/>
      <w:kern w:val="0"/>
      <w:sz w:val="28"/>
      <w:szCs w:val="28"/>
    </w:rPr>
  </w:style>
  <w:style w:type="character" w:customStyle="1" w:styleId="6Char">
    <w:name w:val="标题 6 Char"/>
    <w:basedOn w:val="a1"/>
    <w:link w:val="6"/>
    <w:uiPriority w:val="9"/>
    <w:semiHidden/>
    <w:rsid w:val="00FE5F67"/>
    <w:rPr>
      <w:rFonts w:ascii="Arial" w:eastAsia="黑体" w:hAnsi="Arial" w:cs="Times New Roman"/>
      <w:b/>
      <w:bCs/>
      <w:kern w:val="0"/>
      <w:sz w:val="24"/>
      <w:szCs w:val="24"/>
    </w:rPr>
  </w:style>
  <w:style w:type="character" w:customStyle="1" w:styleId="7Char">
    <w:name w:val="标题 7 Char"/>
    <w:basedOn w:val="a1"/>
    <w:link w:val="7"/>
    <w:uiPriority w:val="99"/>
    <w:semiHidden/>
    <w:rsid w:val="00FE5F67"/>
    <w:rPr>
      <w:rFonts w:ascii="Times New Roman" w:eastAsia="宋体" w:hAnsi="Times New Roman" w:cs="Times New Roman"/>
      <w:b/>
      <w:bCs/>
      <w:kern w:val="0"/>
      <w:sz w:val="24"/>
      <w:szCs w:val="24"/>
    </w:rPr>
  </w:style>
  <w:style w:type="character" w:customStyle="1" w:styleId="8Char">
    <w:name w:val="标题 8 Char"/>
    <w:basedOn w:val="a1"/>
    <w:link w:val="8"/>
    <w:uiPriority w:val="99"/>
    <w:semiHidden/>
    <w:rsid w:val="00FE5F67"/>
    <w:rPr>
      <w:rFonts w:ascii="Arial" w:eastAsia="黑体" w:hAnsi="Arial" w:cs="Times New Roman"/>
      <w:kern w:val="0"/>
      <w:sz w:val="24"/>
      <w:szCs w:val="24"/>
    </w:rPr>
  </w:style>
  <w:style w:type="character" w:customStyle="1" w:styleId="9Char">
    <w:name w:val="标题 9 Char"/>
    <w:basedOn w:val="a1"/>
    <w:link w:val="9"/>
    <w:uiPriority w:val="99"/>
    <w:semiHidden/>
    <w:rsid w:val="00FE5F67"/>
    <w:rPr>
      <w:rFonts w:ascii="Arial" w:eastAsia="黑体" w:hAnsi="Arial" w:cs="Times New Roman"/>
      <w:kern w:val="0"/>
      <w:szCs w:val="21"/>
    </w:rPr>
  </w:style>
  <w:style w:type="character" w:styleId="a4">
    <w:name w:val="Hyperlink"/>
    <w:basedOn w:val="a1"/>
    <w:uiPriority w:val="99"/>
    <w:semiHidden/>
    <w:unhideWhenUsed/>
    <w:rsid w:val="00FE5F67"/>
    <w:rPr>
      <w:color w:val="0000FF"/>
      <w:u w:val="single"/>
    </w:rPr>
  </w:style>
  <w:style w:type="character" w:styleId="a5">
    <w:name w:val="FollowedHyperlink"/>
    <w:basedOn w:val="a1"/>
    <w:uiPriority w:val="99"/>
    <w:semiHidden/>
    <w:unhideWhenUsed/>
    <w:rsid w:val="00FE5F67"/>
    <w:rPr>
      <w:color w:val="800080" w:themeColor="followedHyperlink"/>
      <w:u w:val="single"/>
    </w:rPr>
  </w:style>
  <w:style w:type="character" w:customStyle="1" w:styleId="3Char1">
    <w:name w:val="标题 3 Char1"/>
    <w:aliases w:val="h3 Char1,H3 Char1,sect1.2.3 Char1"/>
    <w:basedOn w:val="a1"/>
    <w:uiPriority w:val="9"/>
    <w:semiHidden/>
    <w:rsid w:val="00FE5F67"/>
    <w:rPr>
      <w:rFonts w:asciiTheme="minorHAnsi" w:eastAsiaTheme="minorEastAsia" w:hAnsiTheme="minorHAnsi"/>
      <w:b/>
      <w:bCs/>
      <w:kern w:val="2"/>
      <w:sz w:val="32"/>
      <w:szCs w:val="32"/>
    </w:rPr>
  </w:style>
  <w:style w:type="paragraph" w:styleId="a6">
    <w:name w:val="header"/>
    <w:basedOn w:val="a0"/>
    <w:link w:val="Char"/>
    <w:uiPriority w:val="99"/>
    <w:semiHidden/>
    <w:unhideWhenUsed/>
    <w:rsid w:val="00FE5F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uiPriority w:val="99"/>
    <w:semiHidden/>
    <w:rsid w:val="00FE5F67"/>
    <w:rPr>
      <w:sz w:val="18"/>
      <w:szCs w:val="18"/>
    </w:rPr>
  </w:style>
  <w:style w:type="paragraph" w:styleId="a7">
    <w:name w:val="footer"/>
    <w:basedOn w:val="a0"/>
    <w:link w:val="Char0"/>
    <w:uiPriority w:val="99"/>
    <w:semiHidden/>
    <w:unhideWhenUsed/>
    <w:rsid w:val="00FE5F67"/>
    <w:pPr>
      <w:tabs>
        <w:tab w:val="center" w:pos="4153"/>
        <w:tab w:val="right" w:pos="8306"/>
      </w:tabs>
      <w:snapToGrid w:val="0"/>
      <w:jc w:val="left"/>
    </w:pPr>
    <w:rPr>
      <w:sz w:val="18"/>
      <w:szCs w:val="18"/>
    </w:rPr>
  </w:style>
  <w:style w:type="character" w:customStyle="1" w:styleId="Char0">
    <w:name w:val="页脚 Char"/>
    <w:basedOn w:val="a1"/>
    <w:link w:val="a7"/>
    <w:uiPriority w:val="99"/>
    <w:semiHidden/>
    <w:rsid w:val="00FE5F67"/>
    <w:rPr>
      <w:sz w:val="18"/>
      <w:szCs w:val="18"/>
    </w:rPr>
  </w:style>
  <w:style w:type="character" w:customStyle="1" w:styleId="Char1">
    <w:name w:val="正文文本缩进 Char"/>
    <w:aliases w:val="PI Char"/>
    <w:basedOn w:val="a1"/>
    <w:link w:val="a8"/>
    <w:locked/>
    <w:rsid w:val="00FE5F67"/>
    <w:rPr>
      <w:rFonts w:ascii="宋体" w:eastAsia="宋体" w:hAnsi="宋体"/>
      <w:sz w:val="24"/>
      <w:szCs w:val="24"/>
    </w:rPr>
  </w:style>
  <w:style w:type="paragraph" w:styleId="a8">
    <w:name w:val="Body Text Indent"/>
    <w:aliases w:val="PI"/>
    <w:basedOn w:val="a0"/>
    <w:link w:val="Char1"/>
    <w:unhideWhenUsed/>
    <w:rsid w:val="00FE5F67"/>
    <w:pPr>
      <w:snapToGrid w:val="0"/>
      <w:spacing w:line="312" w:lineRule="auto"/>
      <w:ind w:firstLineChars="200" w:firstLine="480"/>
    </w:pPr>
    <w:rPr>
      <w:rFonts w:ascii="宋体" w:eastAsia="宋体" w:hAnsi="宋体"/>
      <w:sz w:val="24"/>
      <w:szCs w:val="24"/>
    </w:rPr>
  </w:style>
  <w:style w:type="character" w:customStyle="1" w:styleId="Char10">
    <w:name w:val="正文文本缩进 Char1"/>
    <w:aliases w:val="PI Char1"/>
    <w:basedOn w:val="a1"/>
    <w:link w:val="a8"/>
    <w:uiPriority w:val="99"/>
    <w:semiHidden/>
    <w:rsid w:val="00FE5F67"/>
  </w:style>
  <w:style w:type="paragraph" w:styleId="20">
    <w:name w:val="Body Text Indent 2"/>
    <w:basedOn w:val="a0"/>
    <w:link w:val="2Char0"/>
    <w:semiHidden/>
    <w:unhideWhenUsed/>
    <w:rsid w:val="00FE5F67"/>
    <w:pPr>
      <w:snapToGrid w:val="0"/>
      <w:spacing w:line="312" w:lineRule="auto"/>
      <w:ind w:leftChars="280" w:left="588"/>
    </w:pPr>
    <w:rPr>
      <w:rFonts w:ascii="宋体" w:eastAsia="宋体" w:hAnsi="宋体" w:cs="Times New Roman"/>
      <w:sz w:val="24"/>
      <w:szCs w:val="24"/>
    </w:rPr>
  </w:style>
  <w:style w:type="character" w:customStyle="1" w:styleId="2Char0">
    <w:name w:val="正文文本缩进 2 Char"/>
    <w:basedOn w:val="a1"/>
    <w:link w:val="20"/>
    <w:semiHidden/>
    <w:rsid w:val="00FE5F67"/>
    <w:rPr>
      <w:rFonts w:ascii="宋体" w:eastAsia="宋体" w:hAnsi="宋体" w:cs="Times New Roman"/>
      <w:sz w:val="24"/>
      <w:szCs w:val="24"/>
    </w:rPr>
  </w:style>
  <w:style w:type="paragraph" w:styleId="30">
    <w:name w:val="Body Text Indent 3"/>
    <w:basedOn w:val="a0"/>
    <w:link w:val="3Char0"/>
    <w:semiHidden/>
    <w:unhideWhenUsed/>
    <w:rsid w:val="00FE5F67"/>
    <w:pPr>
      <w:snapToGrid w:val="0"/>
      <w:spacing w:line="312" w:lineRule="auto"/>
      <w:ind w:leftChars="250" w:left="525" w:firstLine="43"/>
    </w:pPr>
    <w:rPr>
      <w:rFonts w:ascii="宋体" w:eastAsia="宋体" w:hAnsi="宋体" w:cs="Times New Roman"/>
      <w:sz w:val="24"/>
      <w:szCs w:val="24"/>
    </w:rPr>
  </w:style>
  <w:style w:type="character" w:customStyle="1" w:styleId="3Char0">
    <w:name w:val="正文文本缩进 3 Char"/>
    <w:basedOn w:val="a1"/>
    <w:link w:val="30"/>
    <w:semiHidden/>
    <w:rsid w:val="00FE5F67"/>
    <w:rPr>
      <w:rFonts w:ascii="宋体" w:eastAsia="宋体" w:hAnsi="宋体" w:cs="Times New Roman"/>
      <w:sz w:val="24"/>
      <w:szCs w:val="24"/>
    </w:rPr>
  </w:style>
  <w:style w:type="paragraph" w:styleId="a9">
    <w:name w:val="List Paragraph"/>
    <w:basedOn w:val="a0"/>
    <w:uiPriority w:val="34"/>
    <w:qFormat/>
    <w:rsid w:val="00FE5F67"/>
    <w:pPr>
      <w:ind w:firstLineChars="200" w:firstLine="420"/>
    </w:pPr>
    <w:rPr>
      <w:rFonts w:ascii="Times New Roman" w:eastAsia="宋体" w:hAnsi="Times New Roman" w:cs="Times New Roman"/>
      <w:szCs w:val="24"/>
    </w:rPr>
  </w:style>
  <w:style w:type="paragraph" w:customStyle="1" w:styleId="1">
    <w:name w:val="样式1"/>
    <w:basedOn w:val="a0"/>
    <w:rsid w:val="00FE5F67"/>
    <w:pPr>
      <w:numPr>
        <w:numId w:val="3"/>
      </w:numPr>
      <w:adjustRightInd w:val="0"/>
    </w:pPr>
    <w:rPr>
      <w:rFonts w:ascii="宋体" w:eastAsia="宋体" w:hAnsi="宋体" w:cs="Times New Roman"/>
      <w:kern w:val="0"/>
      <w:szCs w:val="21"/>
    </w:rPr>
  </w:style>
  <w:style w:type="paragraph" w:customStyle="1" w:styleId="a">
    <w:name w:val="招标文件目录"/>
    <w:basedOn w:val="2"/>
    <w:qFormat/>
    <w:rsid w:val="00FE5F67"/>
    <w:pPr>
      <w:numPr>
        <w:ilvl w:val="3"/>
        <w:numId w:val="5"/>
      </w:numPr>
      <w:tabs>
        <w:tab w:val="num" w:pos="709"/>
      </w:tabs>
      <w:ind w:left="709"/>
      <w:jc w:val="center"/>
    </w:pPr>
    <w:rPr>
      <w:rFonts w:ascii="宋体" w:eastAsia="宋体" w:hAnsi="宋体" w:cs="Times New Roman"/>
      <w:sz w:val="32"/>
    </w:rPr>
  </w:style>
  <w:style w:type="paragraph" w:customStyle="1" w:styleId="aa">
    <w:name w:val="招标文件"/>
    <w:basedOn w:val="a"/>
    <w:qFormat/>
    <w:rsid w:val="00FE5F67"/>
  </w:style>
  <w:style w:type="table" w:styleId="ab">
    <w:name w:val="Table Grid"/>
    <w:basedOn w:val="a2"/>
    <w:uiPriority w:val="59"/>
    <w:rsid w:val="00FE5F67"/>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520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uaranty.com.cn" TargetMode="External"/><Relationship Id="rId5"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100</Pages>
  <Words>5010</Words>
  <Characters>28561</Characters>
  <Application>Microsoft Office Word</Application>
  <DocSecurity>0</DocSecurity>
  <Lines>238</Lines>
  <Paragraphs>67</Paragraphs>
  <ScaleCrop>false</ScaleCrop>
  <Company/>
  <LinksUpToDate>false</LinksUpToDate>
  <CharactersWithSpaces>33504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2016-06-02T00:28:00Z</dcterms:created>
  <dcterms:modified xsi:type="dcterms:W3CDTF">2016-06-02T00:28:00Z</dcterms:modified>
</cp:coreProperties>
</file>